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36"/>
          <w:szCs w:val="36"/>
        </w:rPr>
        <w:t xml:space="preserve">TIER E — LEAD-LINED GRANITE VAULT</w:t>
      </w:r>
    </w:p>
    <w:p>
      <w:pPr>
        <w:spacing w:after="40"/>
        <w:jc w:val="center"/>
      </w:pPr>
      <w:r>
        <w:rPr>
          <w:rFonts w:ascii="Arial" w:cs="Arial" w:eastAsia="Arial" w:hAnsi="Arial"/>
          <w:b/>
          <w:bCs/>
          <w:color w:val="4A5568"/>
          <w:sz w:val="24"/>
          <w:szCs w:val="24"/>
        </w:rPr>
        <w:t xml:space="preserve">The permanent institutional archive. 100,000+ year survival. The nuclear industry standard.</w:t>
      </w:r>
    </w:p>
    <w:p>
      <w:pPr>
        <w:spacing w:before="0" w:after="40"/>
      </w:pPr>
    </w:p>
    <w:p>
      <w:pPr>
        <w:shd w:fill="1B3A5C" w:val="clear"/>
        <w:spacing w:before="80" w:after="80"/>
        <w:jc w:val="center"/>
      </w:pPr>
      <w:r>
        <w:rPr>
          <w:rFonts w:ascii="Arial" w:cs="Arial" w:eastAsia="Arial" w:hAnsi="Arial"/>
          <w:b/>
          <w:bCs/>
          <w:color w:val="FFFFFF"/>
          <w:sz w:val="24"/>
          <w:szCs w:val="24"/>
        </w:rPr>
        <w:t xml:space="preserve">$500–$1,500 · 100,000+ YEARS · FIXED LOCATION · HEAVIEST PROTECTION POSSIBLE</w:t>
      </w:r>
    </w:p>
    <w:p>
      <w:pPr>
        <w:spacing w:before="0" w:after="60"/>
      </w:pPr>
    </w:p>
    <w:p>
      <w:pPr>
        <w:pBdr>
          <w:left w:val="single" w:color="1B3A5C" w:sz="12" w:space="8"/>
        </w:pBdr>
        <w:shd w:fill="D6E4F0" w:val="clear"/>
        <w:spacing w:before="100" w:after="100"/>
        <w:ind w:left="360"/>
      </w:pPr>
      <w:r>
        <w:rPr>
          <w:rFonts w:ascii="Arial" w:cs="Arial" w:eastAsia="Arial" w:hAnsi="Arial"/>
          <w:i/>
          <w:iCs/>
          <w:color w:val="3A3A3A"/>
          <w:sz w:val="21"/>
          <w:szCs w:val="21"/>
        </w:rPr>
        <w:t xml:space="preserve">The lead-lined granite vault is not a portable capsule. It is a permanent archive designed for a specific location that a community commits to protecting across generations. The nuclear waste storage industry uses this exact principle for repositories designed to survive 10,000 years. Granite is chemically inert, mechanically nearly indestructible, and geologically stable on timescales far exceeding human civilization. Lead provides the hermetic seal and radiation shielding. Together they represent the most durable archival container that human hands can build without industrial infrastructure.</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Historical Precedent</w:t>
      </w:r>
    </w:p>
    <w:p>
      <w:pPr>
        <w:spacing w:before="60" w:after="100"/>
      </w:pPr>
      <w:r>
        <w:rPr>
          <w:rFonts w:ascii="Arial" w:cs="Arial" w:eastAsia="Arial" w:hAnsi="Arial"/>
          <w:color w:val="1C1C1C"/>
          <w:sz w:val="22"/>
          <w:szCs w:val="22"/>
        </w:rPr>
        <w:t xml:space="preserve">This design has been independently invented by multiple civilizations throughout history and for exactly the same reasons.</w:t>
      </w:r>
    </w:p>
    <w:p>
      <w:pPr>
        <w:spacing w:before="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1600"/>
        <w:gridCol w:w="2000"/>
        <w:gridCol w:w="136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Civilization</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Application</w:t>
            </w:r>
          </w:p>
        </w:tc>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Age</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Survival Status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Ancient Egypt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Granite sarcophagi and canopic jars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3,000–5,000 years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Contents intact in many cases</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Ancient Rome</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Lead-sealed stone sarcophagi</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2,000 years</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Many survive intact with contents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Medieval Europe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Lead-lined stone church crypts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500–1,000 years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Most survive structurally intact</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20th century nuclear industry</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Deep geological repository design</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Designed for 10,000 years</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Engineering standard, not yet time-tested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This project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Civilizational knowledge archive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Target: 100,000 years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First application to open-source knowledge preservation</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Why Granite</w:t>
      </w:r>
    </w:p>
    <w:p>
      <w:pPr>
        <w:pStyle w:val="Heading2"/>
        <w:spacing w:before="280" w:after="80"/>
      </w:pPr>
      <w:r>
        <w:rPr>
          <w:rFonts w:ascii="Arial" w:cs="Arial" w:eastAsia="Arial" w:hAnsi="Arial"/>
          <w:b/>
          <w:bCs/>
          <w:color w:val="0D7377"/>
          <w:sz w:val="28"/>
          <w:szCs w:val="28"/>
        </w:rPr>
        <w:t xml:space="preserve">Chemical Properties</w:t>
      </w:r>
    </w:p>
    <w:p>
      <w:pPr>
        <w:spacing w:before="60" w:after="100"/>
      </w:pPr>
      <w:r>
        <w:rPr>
          <w:rFonts w:ascii="Arial" w:cs="Arial" w:eastAsia="Arial" w:hAnsi="Arial"/>
          <w:color w:val="1C1C1C"/>
          <w:sz w:val="22"/>
          <w:szCs w:val="22"/>
        </w:rPr>
        <w:t xml:space="preserve">Granite is an igneous rock composed primarily of quartz, feldspar, and mica. It is chemically inert to virtually all soil acids, alkalis, and salts. It does not corrode. It does not absorb water significantly. It does not react with the contents it contains. Granite formations on Earth are billions of years old and have changed negligibly in that time.</w:t>
      </w:r>
    </w:p>
    <w:p>
      <w:pPr>
        <w:spacing w:before="0" w:after="60"/>
      </w:pPr>
    </w:p>
    <w:p>
      <w:pPr>
        <w:pStyle w:val="Heading2"/>
        <w:spacing w:before="280" w:after="80"/>
      </w:pPr>
      <w:r>
        <w:rPr>
          <w:rFonts w:ascii="Arial" w:cs="Arial" w:eastAsia="Arial" w:hAnsi="Arial"/>
          <w:b/>
          <w:bCs/>
          <w:color w:val="0D7377"/>
          <w:sz w:val="28"/>
          <w:szCs w:val="28"/>
        </w:rPr>
        <w:t xml:space="preserve">Mechanical Properties</w:t>
      </w:r>
    </w:p>
    <w:p>
      <w:pPr>
        <w:spacing w:before="60" w:after="100"/>
      </w:pPr>
      <w:r>
        <w:rPr>
          <w:rFonts w:ascii="Arial" w:cs="Arial" w:eastAsia="Arial" w:hAnsi="Arial"/>
          <w:color w:val="1C1C1C"/>
          <w:sz w:val="22"/>
          <w:szCs w:val="22"/>
        </w:rPr>
        <w:t xml:space="preserve">Granite has compressive strength of 100 to 300 MPa — meaning a 1 square centimeter piece can support 10 to 30 tonnes of weight before crushing. It is resistant to abrasion, impact, and frost. It does not warp, bow, or creep under load. A properly carved granite vault placed at 6 feet depth experiences essentially no significant mechanical stress from soil pressure.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Why Lead</w:t>
      </w:r>
    </w:p>
    <w:p>
      <w:pPr>
        <w:pStyle w:val="Heading2"/>
        <w:spacing w:before="280" w:after="80"/>
      </w:pPr>
      <w:r>
        <w:rPr>
          <w:rFonts w:ascii="Arial" w:cs="Arial" w:eastAsia="Arial" w:hAnsi="Arial"/>
          <w:b/>
          <w:bCs/>
          <w:color w:val="0D7377"/>
          <w:sz w:val="28"/>
          <w:szCs w:val="28"/>
        </w:rPr>
        <w:t xml:space="preserve">Sealing Properties</w:t>
      </w:r>
    </w:p>
    <w:p>
      <w:pPr>
        <w:spacing w:before="60" w:after="100"/>
      </w:pPr>
      <w:r>
        <w:rPr>
          <w:rFonts w:ascii="Arial" w:cs="Arial" w:eastAsia="Arial" w:hAnsi="Arial"/>
          <w:color w:val="1C1C1C"/>
          <w:sz w:val="22"/>
          <w:szCs w:val="22"/>
        </w:rPr>
        <w:t xml:space="preserve">Lead is highly malleable and can be cast, rolled, or hammered into a hermetic seal around any shape. It does not rust. In oxygen-free or low-oxygen environments (such as sealed burial) it corrodes extremely slowly — Roman lead pipes from 2,000 years ago are still structurally sound. Lead's low melting point (327°C) means the final seal can be poured with a simple wood or charcoal fire, creating a true hermetic join.</w:t>
      </w:r>
    </w:p>
    <w:p>
      <w:pPr>
        <w:spacing w:before="0" w:after="60"/>
      </w:pPr>
    </w:p>
    <w:p>
      <w:pPr>
        <w:pStyle w:val="Heading2"/>
        <w:spacing w:before="280" w:after="80"/>
      </w:pPr>
      <w:r>
        <w:rPr>
          <w:rFonts w:ascii="Arial" w:cs="Arial" w:eastAsia="Arial" w:hAnsi="Arial"/>
          <w:b/>
          <w:bCs/>
          <w:color w:val="0D7377"/>
          <w:sz w:val="28"/>
          <w:szCs w:val="28"/>
        </w:rPr>
        <w:t xml:space="preserve">Radiation Shielding</w:t>
      </w:r>
    </w:p>
    <w:p>
      <w:pPr>
        <w:spacing w:before="60" w:after="100"/>
      </w:pPr>
      <w:r>
        <w:rPr>
          <w:rFonts w:ascii="Arial" w:cs="Arial" w:eastAsia="Arial" w:hAnsi="Arial"/>
          <w:color w:val="1C1C1C"/>
          <w:sz w:val="22"/>
          <w:szCs w:val="22"/>
        </w:rPr>
        <w:t xml:space="preserve">Lead's high density (11.3 g/cm³) and atomic mass provide excellent radiation shielding. In a major solar event, nova event, or nuclear fallout scenario, the lead lining provides an additional layer of protection for the contents beyond what the granite alone offers. This is why the nuclear industry uses lead in storage containers for radioactive materials.</w:t>
      </w:r>
    </w:p>
    <w:p>
      <w:pPr>
        <w:spacing w:before="0" w:after="60"/>
      </w:pPr>
    </w:p>
    <w:p>
      <w:pPr>
        <w:pStyle w:val="Heading2"/>
        <w:spacing w:before="280" w:after="80"/>
      </w:pPr>
      <w:r>
        <w:rPr>
          <w:rFonts w:ascii="Arial" w:cs="Arial" w:eastAsia="Arial" w:hAnsi="Arial"/>
          <w:b/>
          <w:bCs/>
          <w:color w:val="0D7377"/>
          <w:sz w:val="28"/>
          <w:szCs w:val="28"/>
        </w:rPr>
        <w:t xml:space="preserve">Lead Safety Note</w:t>
      </w: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Lead is toxic if ingested or if lead dust is inhaled. All lead work should be done outdoors with hand protection. Do not eat or drink while working with lead. Wash hands thoroughly after handling. Lead poses no hazard once sealed inside the granite vault and is not a risk to the buried archive.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Construction</w:t>
      </w:r>
    </w:p>
    <w:p>
      <w:pPr>
        <w:pStyle w:val="Heading2"/>
        <w:spacing w:before="280" w:after="80"/>
      </w:pPr>
      <w:r>
        <w:rPr>
          <w:rFonts w:ascii="Arial" w:cs="Arial" w:eastAsia="Arial" w:hAnsi="Arial"/>
          <w:b/>
          <w:bCs/>
          <w:color w:val="0D7377"/>
          <w:sz w:val="28"/>
          <w:szCs w:val="28"/>
        </w:rPr>
        <w:t xml:space="preserve">Step 1 — Obtain or Cut Granite Slabs</w:t>
      </w:r>
    </w:p>
    <w:p>
      <w:pPr>
        <w:spacing w:before="60" w:after="100"/>
      </w:pPr>
      <w:r>
        <w:rPr>
          <w:rFonts w:ascii="Arial" w:cs="Arial" w:eastAsia="Arial" w:hAnsi="Arial"/>
          <w:color w:val="1C1C1C"/>
          <w:sz w:val="22"/>
          <w:szCs w:val="22"/>
        </w:rPr>
        <w:t xml:space="preserve">The vault consists of six granite slabs: base, four sides, and lid. Minimum thickness 5cm, ideally 8 to 10cm. Target interior dimensions: 40cm long × 25cm wide × 25cm deep (sufficient for a full Tier 3 plate set plus audio discs). Granite can be cut with a diamond blade wet saw, or sourced as pre-cut slabs from a stone supplier or monumental mason.</w:t>
      </w:r>
    </w:p>
    <w:p>
      <w:pPr>
        <w:spacing w:before="0" w:after="40"/>
      </w:pPr>
    </w:p>
    <w:p>
      <w:pPr>
        <w:spacing w:before="60" w:after="100"/>
      </w:pPr>
      <w:r>
        <w:rPr>
          <w:rFonts w:ascii="Arial" w:cs="Arial" w:eastAsia="Arial" w:hAnsi="Arial"/>
          <w:color w:val="1C1C1C"/>
          <w:sz w:val="22"/>
          <w:szCs w:val="22"/>
        </w:rPr>
        <w:t xml:space="preserve">Alternatively: source a single piece of granite and carve the interior cavity. This is the traditional method and produces the most structurally sound result — a solid block with a carved hollow rather than a box with joints. More labor-intensive but superior in strength.</w:t>
      </w:r>
    </w:p>
    <w:p>
      <w:pPr>
        <w:spacing w:before="0" w:after="60"/>
      </w:pPr>
    </w:p>
    <w:p>
      <w:pPr>
        <w:pStyle w:val="Heading2"/>
        <w:spacing w:before="280" w:after="80"/>
      </w:pPr>
      <w:r>
        <w:rPr>
          <w:rFonts w:ascii="Arial" w:cs="Arial" w:eastAsia="Arial" w:hAnsi="Arial"/>
          <w:b/>
          <w:bCs/>
          <w:color w:val="0D7377"/>
          <w:sz w:val="28"/>
          <w:szCs w:val="28"/>
        </w:rPr>
        <w:t xml:space="preserve">Step 2 — Assemble the Box</w:t>
      </w:r>
    </w:p>
    <w:p>
      <w:pPr>
        <w:spacing w:before="60" w:after="100"/>
      </w:pPr>
      <w:r>
        <w:rPr>
          <w:rFonts w:ascii="Arial" w:cs="Arial" w:eastAsia="Arial" w:hAnsi="Arial"/>
          <w:color w:val="1C1C1C"/>
          <w:sz w:val="22"/>
          <w:szCs w:val="22"/>
        </w:rPr>
        <w:t xml:space="preserve">Dry-fit all six slabs to verify tight joints. Grind any gaps with a diamond grinding disc. Mix lime mortar (3 parts sand : 1 part quicklime : water to paste) and apply to all joints. Clamp or weight the assembly for 48 hours minimum cure time. The lime mortar is supplementary — the weight of the granite itself provides the primary mechanical connection.</w:t>
      </w:r>
    </w:p>
    <w:p>
      <w:pPr>
        <w:spacing w:before="0" w:after="60"/>
      </w:pPr>
    </w:p>
    <w:p>
      <w:pPr>
        <w:pStyle w:val="Heading2"/>
        <w:spacing w:before="280" w:after="80"/>
      </w:pPr>
      <w:r>
        <w:rPr>
          <w:rFonts w:ascii="Arial" w:cs="Arial" w:eastAsia="Arial" w:hAnsi="Arial"/>
          <w:b/>
          <w:bCs/>
          <w:color w:val="0D7377"/>
          <w:sz w:val="28"/>
          <w:szCs w:val="28"/>
        </w:rPr>
        <w:t xml:space="preserve">Step 3 — Apply Lead Lining</w:t>
      </w:r>
    </w:p>
    <w:p>
      <w:pPr>
        <w:spacing w:before="60" w:after="100"/>
      </w:pPr>
      <w:r>
        <w:rPr>
          <w:rFonts w:ascii="Arial" w:cs="Arial" w:eastAsia="Arial" w:hAnsi="Arial"/>
          <w:color w:val="1C1C1C"/>
          <w:sz w:val="22"/>
          <w:szCs w:val="22"/>
        </w:rPr>
        <w:t xml:space="preserve">Line the interior of the vault with 3mm lead sheet, cut to fit each face. Overlap edges by 2cm and press firmly. Heat the overlaps with a torch or hot tool to fuse them — lead bonds to itself under heat without solder. The result is a continuous lead tray inside the granite box.</w:t>
      </w:r>
    </w:p>
    <w:p>
      <w:pPr>
        <w:spacing w:before="0" w:after="40"/>
      </w:pPr>
    </w:p>
    <w:p>
      <w:pPr>
        <w:spacing w:before="60" w:after="100"/>
      </w:pPr>
      <w:r>
        <w:rPr>
          <w:rFonts w:ascii="Arial" w:cs="Arial" w:eastAsia="Arial" w:hAnsi="Arial"/>
          <w:color w:val="1C1C1C"/>
          <w:sz w:val="22"/>
          <w:szCs w:val="22"/>
        </w:rPr>
        <w:t xml:space="preserve">Line the lid separately with lead sheet on its interior face (the face that will contact the box). Leave a 1cm overhang around the perimeter.</w:t>
      </w:r>
    </w:p>
    <w:p>
      <w:pPr>
        <w:spacing w:before="0" w:after="60"/>
      </w:pPr>
    </w:p>
    <w:p>
      <w:pPr>
        <w:pStyle w:val="Heading2"/>
        <w:spacing w:before="280" w:after="80"/>
      </w:pPr>
      <w:r>
        <w:rPr>
          <w:rFonts w:ascii="Arial" w:cs="Arial" w:eastAsia="Arial" w:hAnsi="Arial"/>
          <w:b/>
          <w:bCs/>
          <w:color w:val="0D7377"/>
          <w:sz w:val="28"/>
          <w:szCs w:val="28"/>
        </w:rPr>
        <w:t xml:space="preserve">Step 4 — Load Contents and Seal</w:t>
      </w:r>
    </w:p>
    <w:p>
      <w:pPr>
        <w:pStyle w:val="ListParagraph"/>
        <w:numPr>
          <w:ilvl w:val="0"/>
          <w:numId w:val="2"/>
        </w:numPr>
        <w:spacing w:before="40" w:after="40"/>
      </w:pPr>
      <w:r>
        <w:rPr>
          <w:rFonts w:ascii="Arial" w:cs="Arial" w:eastAsia="Arial" w:hAnsi="Arial"/>
          <w:color w:val="1C1C1C"/>
          <w:sz w:val="22"/>
          <w:szCs w:val="22"/>
        </w:rPr>
        <w:t xml:space="preserve">Place desiccant packets inside the lead-lined cavity</w:t>
      </w:r>
    </w:p>
    <w:p>
      <w:pPr>
        <w:pStyle w:val="ListParagraph"/>
        <w:numPr>
          <w:ilvl w:val="0"/>
          <w:numId w:val="2"/>
        </w:numPr>
        <w:spacing w:before="40" w:after="40"/>
      </w:pPr>
      <w:r>
        <w:rPr>
          <w:rFonts w:ascii="Arial" w:cs="Arial" w:eastAsia="Arial" w:hAnsi="Arial"/>
          <w:color w:val="1C1C1C"/>
          <w:sz w:val="22"/>
          <w:szCs w:val="22"/>
        </w:rPr>
        <w:t xml:space="preserve">Load all plates wrapped in acid-free tissue or Mylar</w:t>
      </w:r>
    </w:p>
    <w:p>
      <w:pPr>
        <w:pStyle w:val="ListParagraph"/>
        <w:numPr>
          <w:ilvl w:val="0"/>
          <w:numId w:val="2"/>
        </w:numPr>
        <w:spacing w:before="40" w:after="40"/>
      </w:pPr>
      <w:r>
        <w:rPr>
          <w:rFonts w:ascii="Arial" w:cs="Arial" w:eastAsia="Arial" w:hAnsi="Arial"/>
          <w:color w:val="1C1C1C"/>
          <w:sz w:val="22"/>
          <w:szCs w:val="22"/>
        </w:rPr>
        <w:t xml:space="preserve">Place the lid in position</w:t>
      </w:r>
    </w:p>
    <w:p>
      <w:pPr>
        <w:pStyle w:val="ListParagraph"/>
        <w:numPr>
          <w:ilvl w:val="0"/>
          <w:numId w:val="2"/>
        </w:numPr>
        <w:spacing w:before="40" w:after="40"/>
      </w:pPr>
      <w:r>
        <w:rPr>
          <w:rFonts w:ascii="Arial" w:cs="Arial" w:eastAsia="Arial" w:hAnsi="Arial"/>
          <w:color w:val="1C1C1C"/>
          <w:sz w:val="22"/>
          <w:szCs w:val="22"/>
        </w:rPr>
        <w:t xml:space="preserve">Melt lead in a ladle or small crucible over a hot fire to 400–450°C (lead melts at 327°C)</w:t>
      </w:r>
    </w:p>
    <w:p>
      <w:pPr>
        <w:pStyle w:val="ListParagraph"/>
        <w:numPr>
          <w:ilvl w:val="0"/>
          <w:numId w:val="2"/>
        </w:numPr>
        <w:spacing w:before="40" w:after="40"/>
      </w:pPr>
      <w:r>
        <w:rPr>
          <w:rFonts w:ascii="Arial" w:cs="Arial" w:eastAsia="Arial" w:hAnsi="Arial"/>
          <w:color w:val="1C1C1C"/>
          <w:sz w:val="22"/>
          <w:szCs w:val="22"/>
        </w:rPr>
        <w:t xml:space="preserve">Pour molten lead carefully around the entire perimeter joint between lid and box</w:t>
      </w:r>
    </w:p>
    <w:p>
      <w:pPr>
        <w:pStyle w:val="ListParagraph"/>
        <w:numPr>
          <w:ilvl w:val="0"/>
          <w:numId w:val="2"/>
        </w:numPr>
        <w:spacing w:before="40" w:after="40"/>
      </w:pPr>
      <w:r>
        <w:rPr>
          <w:rFonts w:ascii="Arial" w:cs="Arial" w:eastAsia="Arial" w:hAnsi="Arial"/>
          <w:color w:val="1C1C1C"/>
          <w:sz w:val="22"/>
          <w:szCs w:val="22"/>
        </w:rPr>
        <w:t xml:space="preserve">The lead flows into all gaps and solidifies into a hermetic seal</w:t>
      </w:r>
    </w:p>
    <w:p>
      <w:pPr>
        <w:pStyle w:val="ListParagraph"/>
        <w:numPr>
          <w:ilvl w:val="0"/>
          <w:numId w:val="2"/>
        </w:numPr>
        <w:spacing w:before="40" w:after="40"/>
      </w:pPr>
      <w:r>
        <w:rPr>
          <w:rFonts w:ascii="Arial" w:cs="Arial" w:eastAsia="Arial" w:hAnsi="Arial"/>
          <w:color w:val="1C1C1C"/>
          <w:sz w:val="22"/>
          <w:szCs w:val="22"/>
        </w:rPr>
        <w:t xml:space="preserve">Allow to cool completely before moving — approximately 2 hours</w:t>
      </w:r>
    </w:p>
    <w:p>
      <w:pPr>
        <w:pStyle w:val="ListParagraph"/>
        <w:numPr>
          <w:ilvl w:val="0"/>
          <w:numId w:val="2"/>
        </w:numPr>
        <w:spacing w:before="40" w:after="40"/>
      </w:pPr>
      <w:r>
        <w:rPr>
          <w:rFonts w:ascii="Arial" w:cs="Arial" w:eastAsia="Arial" w:hAnsi="Arial"/>
          <w:color w:val="1C1C1C"/>
          <w:sz w:val="22"/>
          <w:szCs w:val="22"/>
        </w:rPr>
        <w:t xml:space="preserve">Test with a rubber mallet tap: a dull thud indicates solid fill, a ringing sound indicates a void that needs additional lead</w:t>
      </w:r>
    </w:p>
    <w:p>
      <w:pPr>
        <w:spacing w:before="0" w:after="60"/>
      </w:pPr>
    </w:p>
    <w:p>
      <w:pPr>
        <w:pStyle w:val="Heading2"/>
        <w:spacing w:before="280" w:after="80"/>
      </w:pPr>
      <w:r>
        <w:rPr>
          <w:rFonts w:ascii="Arial" w:cs="Arial" w:eastAsia="Arial" w:hAnsi="Arial"/>
          <w:b/>
          <w:bCs/>
          <w:color w:val="0D7377"/>
          <w:sz w:val="28"/>
          <w:szCs w:val="28"/>
        </w:rPr>
        <w:t xml:space="preserve">Step 5 — Outer Sealing (Optional but Recommended)</w:t>
      </w:r>
    </w:p>
    <w:p>
      <w:pPr>
        <w:spacing w:before="60" w:after="100"/>
      </w:pPr>
      <w:r>
        <w:rPr>
          <w:rFonts w:ascii="Arial" w:cs="Arial" w:eastAsia="Arial" w:hAnsi="Arial"/>
          <w:color w:val="1C1C1C"/>
          <w:sz w:val="22"/>
          <w:szCs w:val="22"/>
        </w:rPr>
        <w:t xml:space="preserve">Coat the entire exterior surface of the sealed vault in hot pine pitch or bitumen. Apply 3 to 4 coats. This adds a chemical barrier against soil acids and provides additional waterproofing at no significant cost.</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Burial and Placement</w:t>
      </w:r>
    </w:p>
    <w:p>
      <w:pPr>
        <w:spacing w:before="60" w:after="100"/>
      </w:pPr>
      <w:r>
        <w:rPr>
          <w:rFonts w:ascii="Arial" w:cs="Arial" w:eastAsia="Arial" w:hAnsi="Arial"/>
          <w:color w:val="1C1C1C"/>
          <w:sz w:val="22"/>
          <w:szCs w:val="22"/>
        </w:rPr>
        <w:t xml:space="preserve">The lead-lined granite vault is heavy. A vault with the dimensions above weighs approximately 60 to 90 kilograms. Plan for 4 to 6 people to move it, or mechanical lifting equipment if available.</w:t>
      </w:r>
    </w:p>
    <w:p>
      <w:pPr>
        <w:spacing w:before="0" w:after="40"/>
      </w:pP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400"/>
        <w:gridCol w:w="300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Placement Option</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Depth/Location</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Best For</w:t>
            </w:r>
          </w:p>
        </w:tc>
        <w:tc>
          <w:tcPr>
            <w:tcW w:type="dxa" w:w="3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Deep burial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Minimum 6 feet, ideally 8–10 feet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Permanent hidden archive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Mark with GPS coordinates stored separately. Non-ferrous marker stake.</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Cave or rock shelter</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On raised shelf above floor level</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Long-term accessible archive</w:t>
            </w:r>
          </w:p>
        </w:tc>
        <w:tc>
          <w:tcPr>
            <w:tcW w:type="dxa" w:w="3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Natural protection supplements vault's own resistance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Foundation burial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Within stone or concrete building foundation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Community institutional archive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Protected by structure above. Most accessible for future maintenance.</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Below frost line, arctic</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8–10 feet depth in permafrost region</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Combined vault + permafrost protection</w:t>
            </w:r>
          </w:p>
        </w:tc>
        <w:tc>
          <w:tcPr>
            <w:tcW w:type="dxa" w:w="3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Most survivable option if location available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Salt mine placement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On raised platform above mine floor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Ultimate long-term archive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Self-sealing environment, zero oxygen, maximum stability</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The Community Commitment</w:t>
      </w:r>
    </w:p>
    <w:p>
      <w:pPr>
        <w:spacing w:before="60" w:after="100"/>
      </w:pPr>
      <w:r>
        <w:rPr>
          <w:rFonts w:ascii="Arial" w:cs="Arial" w:eastAsia="Arial" w:hAnsi="Arial"/>
          <w:color w:val="1C1C1C"/>
          <w:sz w:val="22"/>
          <w:szCs w:val="22"/>
        </w:rPr>
        <w:t xml:space="preserve">The lead-lined granite vault is not just a container — it is a community commitment. It is heavy enough that it will not be accidentally moved, significant enough that it should be marked and remembered, and permanent enough that it deserves a named location with a recorded purpose.</w:t>
      </w:r>
    </w:p>
    <w:p>
      <w:pPr>
        <w:spacing w:before="0" w:after="40"/>
      </w:pPr>
    </w:p>
    <w:p>
      <w:pPr>
        <w:spacing w:before="60" w:after="100"/>
      </w:pPr>
      <w:r>
        <w:rPr>
          <w:rFonts w:ascii="Arial" w:cs="Arial" w:eastAsia="Arial" w:hAnsi="Arial"/>
          <w:color w:val="1C1C1C"/>
          <w:sz w:val="22"/>
          <w:szCs w:val="22"/>
        </w:rPr>
        <w:t xml:space="preserve">Consider inscribing on the granite exterior surface: the year of burial, a brief description of contents, and the bridge phrase in the local language. The granite itself will carry this inscription for thousands of years. The finder who excavates a granite vault in 3,000 CE and reads 'This was made for you, freely' carved into the stone will understand immediately that they have found something important.</w:t>
      </w:r>
    </w:p>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2026-04-04T01:03:18.221Z</dcterms:created>
  <dcterms:modified xsi:type="dcterms:W3CDTF">2026-04-04T01:03:18.221Z</dcterms:modified>
</cp:coreProperties>
</file>

<file path=docProps/custom.xml><?xml version="1.0" encoding="utf-8"?>
<Properties xmlns="http://schemas.openxmlformats.org/officeDocument/2006/custom-properties" xmlns:vt="http://schemas.openxmlformats.org/officeDocument/2006/docPropsVTypes"/>
</file>