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color w:val="1B3A5C"/>
          <w:sz w:val="56"/>
          <w:szCs w:val="56"/>
        </w:rPr>
        <w:t xml:space="preserve">REMEMBER FORWARD</w:t>
      </w:r>
    </w:p>
    <w:p>
      <w:pPr>
        <w:spacing w:after="40"/>
        <w:jc w:val="center"/>
      </w:pPr>
      <w:r>
        <w:rPr>
          <w:rFonts w:ascii="Arial" w:cs="Arial" w:eastAsia="Arial" w:hAnsi="Arial"/>
          <w:b/>
          <w:bCs/>
          <w:color w:val="0D7377"/>
          <w:sz w:val="40"/>
          <w:szCs w:val="40"/>
        </w:rPr>
        <w:t xml:space="preserve">TIER 1 — IMMEDIATE SURVIVAL</w:t>
      </w:r>
    </w:p>
    <w:p>
      <w:pPr>
        <w:spacing w:after="40"/>
        <w:jc w:val="center"/>
      </w:pPr>
      <w:r>
        <w:rPr>
          <w:rFonts w:ascii="Arial" w:cs="Arial" w:eastAsia="Arial" w:hAnsi="Arial"/>
          <w:b/>
          <w:bCs/>
          <w:color w:val="4A5568"/>
          <w:sz w:val="24"/>
          <w:szCs w:val="24"/>
        </w:rPr>
        <w:t xml:space="preserve">A complete guide to staying alive in the first days, months, and years after a catastrophic event</w:t>
      </w:r>
    </w:p>
    <w:p>
      <w:pPr>
        <w:spacing w:before="0" w:after="60"/>
      </w:pPr>
    </w:p>
    <w:p>
      <w:pPr>
        <w:pBdr>
          <w:left w:val="single" w:color="0D7377" w:sz="12" w:space="8"/>
        </w:pBdr>
        <w:shd w:fill="D0F0EE" w:val="clear"/>
        <w:spacing w:before="100" w:after="100"/>
        <w:ind w:left="360"/>
      </w:pPr>
      <w:r>
        <w:rPr>
          <w:rFonts w:ascii="Arial" w:cs="Arial" w:eastAsia="Arial" w:hAnsi="Arial"/>
          <w:i/>
          <w:iCs/>
          <w:color w:val="3A3A3A"/>
          <w:sz w:val="21"/>
          <w:szCs w:val="21"/>
        </w:rPr>
        <w:t xml:space="preserve">See Plate 2 (Water · Fire · Shelter) for the engraved plate version of this content. This document provides the full depth that cannot fit on a plate.</w:t>
      </w:r>
    </w:p>
    <w:p>
      <w:pPr>
        <w:spacing w:before="0" w:after="40"/>
      </w:pPr>
    </w:p>
    <w:p>
      <w:pPr>
        <w:pBdr>
          <w:left w:val="single" w:color="C0392B" w:sz="12" w:space="8"/>
        </w:pBdr>
        <w:shd w:fill="FAE0E0" w:val="clear"/>
        <w:spacing w:before="100" w:after="100"/>
        <w:ind w:left="360"/>
      </w:pPr>
      <w:r>
        <w:rPr>
          <w:rFonts w:ascii="Arial" w:cs="Arial" w:eastAsia="Arial" w:hAnsi="Arial"/>
          <w:b/>
          <w:bCs/>
          <w:color w:val="3A3A3A"/>
          <w:sz w:val="21"/>
          <w:szCs w:val="21"/>
        </w:rPr>
        <w:t xml:space="preserve">CONTAINER NOTE: All PVC capsule builds use Schedule 80 PVC (not Schedule 40). Thread sealant: Teflon tape + marine-grade epoxy on all joints. Allow 24 hours cure before burial.</w:t>
      </w:r>
    </w:p>
    <w:p>
      <w:r>
        <w:br w:type="page"/>
      </w:r>
    </w:p>
    <w:p>
      <w:pPr>
        <w:pStyle w:val="Heading1"/>
        <w:pBdr>
          <w:bottom w:val="single" w:color="1B3A5C" w:sz="8" w:space="4"/>
        </w:pBdr>
        <w:spacing w:before="400" w:after="120"/>
      </w:pPr>
      <w:r>
        <w:rPr>
          <w:rFonts w:ascii="Arial" w:cs="Arial" w:eastAsia="Arial" w:hAnsi="Arial"/>
          <w:b/>
          <w:bCs/>
          <w:color w:val="1B3A5C"/>
          <w:sz w:val="36"/>
          <w:szCs w:val="36"/>
        </w:rPr>
        <w:t xml:space="preserve">Water</w:t>
      </w:r>
    </w:p>
    <w:p>
      <w:pPr>
        <w:pStyle w:val="Heading2"/>
        <w:spacing w:before="280" w:after="80"/>
      </w:pPr>
      <w:r>
        <w:rPr>
          <w:rFonts w:ascii="Arial" w:cs="Arial" w:eastAsia="Arial" w:hAnsi="Arial"/>
          <w:b/>
          <w:bCs/>
          <w:color w:val="0D7377"/>
          <w:sz w:val="28"/>
          <w:szCs w:val="28"/>
        </w:rPr>
        <w:t xml:space="preserve">The Priority Rule</w:t>
      </w:r>
    </w:p>
    <w:p>
      <w:pPr>
        <w:spacing w:before="60" w:after="100"/>
      </w:pPr>
      <w:r>
        <w:rPr>
          <w:rFonts w:ascii="Arial" w:cs="Arial" w:eastAsia="Arial" w:hAnsi="Arial"/>
          <w:color w:val="1C1C1C"/>
          <w:sz w:val="22"/>
          <w:szCs w:val="22"/>
        </w:rPr>
        <w:t xml:space="preserve">A human being can survive three weeks without food, three days without water, and three hours without shelter in extreme cold. Water is the first priority. Everything else waits.</w:t>
      </w:r>
    </w:p>
    <w:p>
      <w:pPr>
        <w:spacing w:before="0" w:after="60"/>
      </w:pPr>
    </w:p>
    <w:p>
      <w:pPr>
        <w:pStyle w:val="Heading2"/>
        <w:spacing w:before="280" w:after="80"/>
      </w:pPr>
      <w:r>
        <w:rPr>
          <w:rFonts w:ascii="Arial" w:cs="Arial" w:eastAsia="Arial" w:hAnsi="Arial"/>
          <w:b/>
          <w:bCs/>
          <w:color w:val="0D7377"/>
          <w:sz w:val="28"/>
          <w:szCs w:val="28"/>
        </w:rPr>
        <w:t xml:space="preserve">Finding Water</w:t>
      </w:r>
    </w:p>
    <w:p>
      <w:pPr>
        <w:pStyle w:val="ListParagraph"/>
        <w:numPr>
          <w:ilvl w:val="0"/>
          <w:numId w:val="2"/>
        </w:numPr>
        <w:spacing w:before="40" w:after="40"/>
      </w:pPr>
      <w:r>
        <w:rPr>
          <w:rFonts w:ascii="Arial" w:cs="Arial" w:eastAsia="Arial" w:hAnsi="Arial"/>
          <w:color w:val="1C1C1C"/>
          <w:sz w:val="22"/>
          <w:szCs w:val="22"/>
        </w:rPr>
        <w:t xml:space="preserve">Follow animal trails downhill — they lead to water sources</w:t>
      </w:r>
    </w:p>
    <w:p>
      <w:pPr>
        <w:pStyle w:val="ListParagraph"/>
        <w:numPr>
          <w:ilvl w:val="0"/>
          <w:numId w:val="2"/>
        </w:numPr>
        <w:spacing w:before="40" w:after="40"/>
      </w:pPr>
      <w:r>
        <w:rPr>
          <w:rFonts w:ascii="Arial" w:cs="Arial" w:eastAsia="Arial" w:hAnsi="Arial"/>
          <w:color w:val="1C1C1C"/>
          <w:sz w:val="22"/>
          <w:szCs w:val="22"/>
        </w:rPr>
        <w:t xml:space="preserve">Look for green vegetation concentrated in a line — indicates underground water</w:t>
      </w:r>
    </w:p>
    <w:p>
      <w:pPr>
        <w:pStyle w:val="ListParagraph"/>
        <w:numPr>
          <w:ilvl w:val="0"/>
          <w:numId w:val="2"/>
        </w:numPr>
        <w:spacing w:before="40" w:after="40"/>
      </w:pPr>
      <w:r>
        <w:rPr>
          <w:rFonts w:ascii="Arial" w:cs="Arial" w:eastAsia="Arial" w:hAnsi="Arial"/>
          <w:color w:val="1C1C1C"/>
          <w:sz w:val="22"/>
          <w:szCs w:val="22"/>
        </w:rPr>
        <w:t xml:space="preserve">Morning dew on vegetation can be collected with cloth and wrung out</w:t>
      </w:r>
    </w:p>
    <w:p>
      <w:pPr>
        <w:pStyle w:val="ListParagraph"/>
        <w:numPr>
          <w:ilvl w:val="0"/>
          <w:numId w:val="2"/>
        </w:numPr>
        <w:spacing w:before="40" w:after="40"/>
      </w:pPr>
      <w:r>
        <w:rPr>
          <w:rFonts w:ascii="Arial" w:cs="Arial" w:eastAsia="Arial" w:hAnsi="Arial"/>
          <w:color w:val="1C1C1C"/>
          <w:sz w:val="22"/>
          <w:szCs w:val="22"/>
        </w:rPr>
        <w:t xml:space="preserve">Rain catchment: any clean surface angled into a container</w:t>
      </w:r>
    </w:p>
    <w:p>
      <w:pPr>
        <w:pStyle w:val="ListParagraph"/>
        <w:numPr>
          <w:ilvl w:val="0"/>
          <w:numId w:val="2"/>
        </w:numPr>
        <w:spacing w:before="40" w:after="40"/>
      </w:pPr>
      <w:r>
        <w:rPr>
          <w:rFonts w:ascii="Arial" w:cs="Arial" w:eastAsia="Arial" w:hAnsi="Arial"/>
          <w:color w:val="1C1C1C"/>
          <w:sz w:val="22"/>
          <w:szCs w:val="22"/>
        </w:rPr>
        <w:t xml:space="preserve">Do not drink seawater or urine — both accelerate dehydration faster than not drinking</w:t>
      </w:r>
    </w:p>
    <w:p>
      <w:pPr>
        <w:spacing w:before="0" w:after="60"/>
      </w:pPr>
    </w:p>
    <w:p>
      <w:pPr>
        <w:pStyle w:val="Heading2"/>
        <w:spacing w:before="280" w:after="80"/>
      </w:pPr>
      <w:r>
        <w:rPr>
          <w:rFonts w:ascii="Arial" w:cs="Arial" w:eastAsia="Arial" w:hAnsi="Arial"/>
          <w:b/>
          <w:bCs/>
          <w:color w:val="0D7377"/>
          <w:sz w:val="28"/>
          <w:szCs w:val="28"/>
        </w:rPr>
        <w:t xml:space="preserve">The Solar Still</w:t>
      </w:r>
    </w:p>
    <w:p>
      <w:pPr>
        <w:spacing w:before="60" w:after="100"/>
      </w:pPr>
      <w:r>
        <w:rPr>
          <w:rFonts w:ascii="Arial" w:cs="Arial" w:eastAsia="Arial" w:hAnsi="Arial"/>
          <w:color w:val="1C1C1C"/>
          <w:sz w:val="22"/>
          <w:szCs w:val="22"/>
        </w:rPr>
        <w:t xml:space="preserve">Dig a pit approximately 1 meter wide and 60cm deep in a sunny location. Place vegetation or damp soil in the pit. Stretch a clear plastic sheet over the pit and anchor the edges. Place a small weight at the center to create a drip point. Place a collection cup below the drip point. Condensation forms on the underside of the plastic and drips into the cup.</w:t>
      </w:r>
    </w:p>
    <w:p>
      <w:pPr>
        <w:spacing w:before="0" w:after="40"/>
      </w:pPr>
    </w:p>
    <w:p>
      <w:pPr>
        <w:spacing w:before="60" w:after="100"/>
      </w:pPr>
      <w:r>
        <w:rPr>
          <w:rFonts w:ascii="Arial" w:cs="Arial" w:eastAsia="Arial" w:hAnsi="Arial"/>
          <w:color w:val="1C1C1C"/>
          <w:sz w:val="22"/>
          <w:szCs w:val="22"/>
        </w:rPr>
        <w:t xml:space="preserve">Yield: 0.5 to 1 liter per day depending on sun intensity and soil moisture. Slow but requires no fuel.</w:t>
      </w:r>
    </w:p>
    <w:p>
      <w:pPr>
        <w:spacing w:before="0" w:after="60"/>
      </w:pPr>
    </w:p>
    <w:p>
      <w:pPr>
        <w:pStyle w:val="Heading2"/>
        <w:spacing w:before="280" w:after="80"/>
      </w:pPr>
      <w:r>
        <w:rPr>
          <w:rFonts w:ascii="Arial" w:cs="Arial" w:eastAsia="Arial" w:hAnsi="Arial"/>
          <w:b/>
          <w:bCs/>
          <w:color w:val="0D7377"/>
          <w:sz w:val="28"/>
          <w:szCs w:val="28"/>
        </w:rPr>
        <w:t xml:space="preserve">The Three-Layer Sand Filter</w:t>
      </w:r>
    </w:p>
    <w:p>
      <w:pPr>
        <w:spacing w:before="60" w:after="100"/>
      </w:pPr>
      <w:r>
        <w:rPr>
          <w:rFonts w:ascii="Arial" w:cs="Arial" w:eastAsia="Arial" w:hAnsi="Arial"/>
          <w:color w:val="1C1C1C"/>
          <w:sz w:val="22"/>
          <w:szCs w:val="22"/>
        </w:rPr>
        <w:t xml:space="preserve">Fill a container with three layers from top to bottom: charcoal (crushed wood charcoal), fine sand, coarse gravel or small stones. Pour water through the top. Collect the filtered output from the bottom. This removes particulates, sediment, and some biological contaminants.</w:t>
      </w:r>
    </w:p>
    <w:p>
      <w:pPr>
        <w:spacing w:before="0" w:after="40"/>
      </w:pPr>
    </w:p>
    <w:p>
      <w:pPr>
        <w:pBdr>
          <w:left w:val="single" w:color="C0392B" w:sz="12" w:space="8"/>
        </w:pBdr>
        <w:shd w:fill="FAE0E0" w:val="clear"/>
        <w:spacing w:before="100" w:after="100"/>
        <w:ind w:left="360"/>
      </w:pPr>
      <w:r>
        <w:rPr>
          <w:rFonts w:ascii="Arial" w:cs="Arial" w:eastAsia="Arial" w:hAnsi="Arial"/>
          <w:b/>
          <w:bCs/>
          <w:color w:val="3A3A3A"/>
          <w:sz w:val="21"/>
          <w:szCs w:val="21"/>
        </w:rPr>
        <w:t xml:space="preserve">Sand filtration alone does NOT make water safe. Always boil filtered water before drinking.</w:t>
      </w:r>
    </w:p>
    <w:p>
      <w:pPr>
        <w:spacing w:before="0" w:after="60"/>
      </w:pPr>
    </w:p>
    <w:p>
      <w:pPr>
        <w:pStyle w:val="Heading2"/>
        <w:spacing w:before="280" w:after="80"/>
      </w:pPr>
      <w:r>
        <w:rPr>
          <w:rFonts w:ascii="Arial" w:cs="Arial" w:eastAsia="Arial" w:hAnsi="Arial"/>
          <w:b/>
          <w:bCs/>
          <w:color w:val="0D7377"/>
          <w:sz w:val="28"/>
          <w:szCs w:val="28"/>
        </w:rPr>
        <w:t xml:space="preserve">Boiling</w:t>
      </w:r>
    </w:p>
    <w:p>
      <w:pPr>
        <w:pStyle w:val="ListParagraph"/>
        <w:numPr>
          <w:ilvl w:val="0"/>
          <w:numId w:val="2"/>
        </w:numPr>
        <w:spacing w:before="40" w:after="40"/>
      </w:pPr>
      <w:r>
        <w:rPr>
          <w:rFonts w:ascii="Arial" w:cs="Arial" w:eastAsia="Arial" w:hAnsi="Arial"/>
          <w:color w:val="1C1C1C"/>
          <w:sz w:val="22"/>
          <w:szCs w:val="22"/>
        </w:rPr>
        <w:t xml:space="preserve">Boil water at a rolling boil for 1 minute at sea level</w:t>
      </w:r>
    </w:p>
    <w:p>
      <w:pPr>
        <w:pStyle w:val="ListParagraph"/>
        <w:numPr>
          <w:ilvl w:val="0"/>
          <w:numId w:val="2"/>
        </w:numPr>
        <w:spacing w:before="40" w:after="40"/>
      </w:pPr>
      <w:r>
        <w:rPr>
          <w:rFonts w:ascii="Arial" w:cs="Arial" w:eastAsia="Arial" w:hAnsi="Arial"/>
          <w:color w:val="1C1C1C"/>
          <w:sz w:val="22"/>
          <w:szCs w:val="22"/>
        </w:rPr>
        <w:t xml:space="preserve">Boil for 3 minutes at elevations above 2,000 meters</w:t>
      </w:r>
    </w:p>
    <w:p>
      <w:pPr>
        <w:pStyle w:val="ListParagraph"/>
        <w:numPr>
          <w:ilvl w:val="0"/>
          <w:numId w:val="2"/>
        </w:numPr>
        <w:spacing w:before="40" w:after="40"/>
      </w:pPr>
      <w:r>
        <w:rPr>
          <w:rFonts w:ascii="Arial" w:cs="Arial" w:eastAsia="Arial" w:hAnsi="Arial"/>
          <w:color w:val="1C1C1C"/>
          <w:sz w:val="22"/>
          <w:szCs w:val="22"/>
        </w:rPr>
        <w:t xml:space="preserve">Allow to cool in a covered container to prevent recontamination</w:t>
      </w:r>
    </w:p>
    <w:p>
      <w:pPr>
        <w:spacing w:before="0" w:after="60"/>
      </w:pPr>
    </w:p>
    <w:p>
      <w:pPr>
        <w:pStyle w:val="Heading2"/>
        <w:spacing w:before="280" w:after="80"/>
      </w:pPr>
      <w:r>
        <w:rPr>
          <w:rFonts w:ascii="Arial" w:cs="Arial" w:eastAsia="Arial" w:hAnsi="Arial"/>
          <w:b/>
          <w:bCs/>
          <w:color w:val="0D7377"/>
          <w:sz w:val="28"/>
          <w:szCs w:val="28"/>
        </w:rPr>
        <w:t xml:space="preserve">SODIS (Solar Disinfection)</w:t>
      </w:r>
    </w:p>
    <w:p>
      <w:pPr>
        <w:spacing w:before="60" w:after="100"/>
      </w:pPr>
      <w:r>
        <w:rPr>
          <w:rFonts w:ascii="Arial" w:cs="Arial" w:eastAsia="Arial" w:hAnsi="Arial"/>
          <w:color w:val="1C1C1C"/>
          <w:sz w:val="22"/>
          <w:szCs w:val="22"/>
        </w:rPr>
        <w:t xml:space="preserve">Fill a clear plastic or glass bottle with filtered water. Lay flat in full direct sunlight for 6 hours (or 2 days if overcast). UV radiation kills most pathogens. Effective only with clear water — turbid water must be filtered first.</w:t>
      </w:r>
    </w:p>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Fire</w:t>
      </w:r>
    </w:p>
    <w:p>
      <w:pPr>
        <w:pStyle w:val="Heading2"/>
        <w:spacing w:before="280" w:after="80"/>
      </w:pPr>
      <w:r>
        <w:rPr>
          <w:rFonts w:ascii="Arial" w:cs="Arial" w:eastAsia="Arial" w:hAnsi="Arial"/>
          <w:b/>
          <w:bCs/>
          <w:color w:val="0D7377"/>
          <w:sz w:val="28"/>
          <w:szCs w:val="28"/>
        </w:rPr>
        <w:t xml:space="preserve">Why Fire</w:t>
      </w:r>
    </w:p>
    <w:p>
      <w:pPr>
        <w:spacing w:before="60" w:after="100"/>
      </w:pPr>
      <w:r>
        <w:rPr>
          <w:rFonts w:ascii="Arial" w:cs="Arial" w:eastAsia="Arial" w:hAnsi="Arial"/>
          <w:color w:val="1C1C1C"/>
          <w:sz w:val="22"/>
          <w:szCs w:val="22"/>
        </w:rPr>
        <w:t xml:space="preserve">Fire purifies water, cooks food to kill parasites and bacteria, provides warmth, signals for help, keeps predators away, and provides the psychological anchor of civilization in chaos. Ability to make fire without matches is among the most important survival skills.</w:t>
      </w:r>
    </w:p>
    <w:p>
      <w:pPr>
        <w:spacing w:before="0" w:after="60"/>
      </w:pPr>
    </w:p>
    <w:p>
      <w:pPr>
        <w:pStyle w:val="Heading2"/>
        <w:spacing w:before="280" w:after="80"/>
      </w:pPr>
      <w:r>
        <w:rPr>
          <w:rFonts w:ascii="Arial" w:cs="Arial" w:eastAsia="Arial" w:hAnsi="Arial"/>
          <w:b/>
          <w:bCs/>
          <w:color w:val="0D7377"/>
          <w:sz w:val="28"/>
          <w:szCs w:val="28"/>
        </w:rPr>
        <w:t xml:space="preserve">Bow Drill Method</w:t>
      </w:r>
    </w:p>
    <w:p>
      <w:pPr>
        <w:spacing w:before="60" w:after="100"/>
      </w:pPr>
      <w:r>
        <w:rPr>
          <w:rFonts w:ascii="Arial" w:cs="Arial" w:eastAsia="Arial" w:hAnsi="Arial"/>
          <w:color w:val="1C1C1C"/>
          <w:sz w:val="22"/>
          <w:szCs w:val="22"/>
        </w:rPr>
        <w:t xml:space="preserve">The bow drill is the most reliable primitive fire-making method for most environments. It requires four components: a fireboard (flat dry softwood), a spindle (straight dry hardwood rod, 30–40cm), a handhold (any hard material to press down on the spindle), and a bow (curved branch strung with cordage).</w:t>
      </w:r>
    </w:p>
    <w:p>
      <w:pPr>
        <w:spacing w:before="0" w:after="40"/>
      </w:pPr>
    </w:p>
    <w:p>
      <w:pPr>
        <w:spacing w:before="60" w:after="100"/>
      </w:pPr>
      <w:r>
        <w:rPr>
          <w:rFonts w:ascii="Arial" w:cs="Arial" w:eastAsia="Arial" w:hAnsi="Arial"/>
          <w:color w:val="1C1C1C"/>
          <w:sz w:val="22"/>
          <w:szCs w:val="22"/>
        </w:rPr>
        <w:t xml:space="preserve">Cut a notch in the fireboard adjacent to a small depression. Wrap the bowstring once around the spindle. Press the spindle tip into the depression. Saw the bow back and forth while pressing down with the handhold. The friction generates a coal in the notch. Transfer the coal to a tinder bundle and blow gently from below until flame develops.</w:t>
      </w:r>
    </w:p>
    <w:p>
      <w:pPr>
        <w:spacing w:before="0" w:after="40"/>
      </w:pPr>
    </w:p>
    <w:p>
      <w:pPr>
        <w:spacing w:before="60" w:after="100"/>
      </w:pPr>
      <w:r>
        <w:rPr>
          <w:rFonts w:ascii="Arial" w:cs="Arial" w:eastAsia="Arial" w:hAnsi="Arial"/>
          <w:color w:val="1C1C1C"/>
          <w:sz w:val="22"/>
          <w:szCs w:val="22"/>
        </w:rPr>
        <w:t xml:space="preserve">Best woods: willow, cedar, cottonwood, basswood, dry mullein stalk. Both spindle and fireboard must be completely dry.</w:t>
      </w:r>
    </w:p>
    <w:p>
      <w:pPr>
        <w:spacing w:before="0" w:after="60"/>
      </w:pPr>
    </w:p>
    <w:p>
      <w:pPr>
        <w:pStyle w:val="Heading2"/>
        <w:spacing w:before="280" w:after="80"/>
      </w:pPr>
      <w:r>
        <w:rPr>
          <w:rFonts w:ascii="Arial" w:cs="Arial" w:eastAsia="Arial" w:hAnsi="Arial"/>
          <w:b/>
          <w:bCs/>
          <w:color w:val="0D7377"/>
          <w:sz w:val="28"/>
          <w:szCs w:val="28"/>
        </w:rPr>
        <w:t xml:space="preserve">Flint and Steel</w:t>
      </w:r>
    </w:p>
    <w:p>
      <w:pPr>
        <w:spacing w:before="60" w:after="100"/>
      </w:pPr>
      <w:r>
        <w:rPr>
          <w:rFonts w:ascii="Arial" w:cs="Arial" w:eastAsia="Arial" w:hAnsi="Arial"/>
          <w:color w:val="1C1C1C"/>
          <w:sz w:val="22"/>
          <w:szCs w:val="22"/>
        </w:rPr>
        <w:t xml:space="preserve">Strike a piece of flint (or any hard angular stone: quartzite, chert, obsidian) against a piece of high-carbon steel at a sharp angle. Direct the sparks onto char cloth (partially burned cotton fabric) or dried fungus. Blow gently to develop a glowing coal. Transfer to tinder bundle.</w:t>
      </w:r>
    </w:p>
    <w:p>
      <w:pPr>
        <w:spacing w:before="0" w:after="60"/>
      </w:pPr>
    </w:p>
    <w:p>
      <w:pPr>
        <w:pStyle w:val="Heading2"/>
        <w:spacing w:before="280" w:after="80"/>
      </w:pPr>
      <w:r>
        <w:rPr>
          <w:rFonts w:ascii="Arial" w:cs="Arial" w:eastAsia="Arial" w:hAnsi="Arial"/>
          <w:b/>
          <w:bCs/>
          <w:color w:val="0D7377"/>
          <w:sz w:val="28"/>
          <w:szCs w:val="28"/>
        </w:rPr>
        <w:t xml:space="preserve">Fire Lays</w:t>
      </w:r>
    </w:p>
    <w:p>
      <w:pPr>
        <w:pStyle w:val="ListParagraph"/>
        <w:numPr>
          <w:ilvl w:val="0"/>
          <w:numId w:val="2"/>
        </w:numPr>
        <w:spacing w:before="40" w:after="40"/>
      </w:pPr>
      <w:r>
        <w:rPr>
          <w:rFonts w:ascii="Arial" w:cs="Arial" w:eastAsia="Arial" w:hAnsi="Arial"/>
          <w:color w:val="1C1C1C"/>
          <w:sz w:val="22"/>
          <w:szCs w:val="22"/>
        </w:rPr>
        <w:t xml:space="preserve">Teepee lay — sticks arranged in a cone around central tinder. Best for initial ignition. Burns hot and fast.</w:t>
      </w:r>
    </w:p>
    <w:p>
      <w:pPr>
        <w:pStyle w:val="ListParagraph"/>
        <w:numPr>
          <w:ilvl w:val="0"/>
          <w:numId w:val="2"/>
        </w:numPr>
        <w:spacing w:before="40" w:after="40"/>
      </w:pPr>
      <w:r>
        <w:rPr>
          <w:rFonts w:ascii="Arial" w:cs="Arial" w:eastAsia="Arial" w:hAnsi="Arial"/>
          <w:color w:val="1C1C1C"/>
          <w:sz w:val="22"/>
          <w:szCs w:val="22"/>
        </w:rPr>
        <w:t xml:space="preserve">Log cabin lay — sticks stacked in alternating perpendicular rows. Burns steadily. Best for cooking and sustained heat.</w:t>
      </w:r>
    </w:p>
    <w:p>
      <w:pPr>
        <w:pStyle w:val="ListParagraph"/>
        <w:numPr>
          <w:ilvl w:val="0"/>
          <w:numId w:val="2"/>
        </w:numPr>
        <w:spacing w:before="40" w:after="40"/>
      </w:pPr>
      <w:r>
        <w:rPr>
          <w:rFonts w:ascii="Arial" w:cs="Arial" w:eastAsia="Arial" w:hAnsi="Arial"/>
          <w:color w:val="1C1C1C"/>
          <w:sz w:val="22"/>
          <w:szCs w:val="22"/>
        </w:rPr>
        <w:t xml:space="preserve">Star fire — long logs arranged like spokes of a wheel, pushed inward as they burn. Extremely fuel-efficient. Best for overnight heat.</w:t>
      </w:r>
    </w:p>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Shelter</w:t>
      </w:r>
    </w:p>
    <w:p>
      <w:pPr>
        <w:pStyle w:val="Heading2"/>
        <w:spacing w:before="280" w:after="80"/>
      </w:pPr>
      <w:r>
        <w:rPr>
          <w:rFonts w:ascii="Arial" w:cs="Arial" w:eastAsia="Arial" w:hAnsi="Arial"/>
          <w:b/>
          <w:bCs/>
          <w:color w:val="0D7377"/>
          <w:sz w:val="28"/>
          <w:szCs w:val="28"/>
        </w:rPr>
        <w:t xml:space="preserve">The Priority Rule</w:t>
      </w:r>
    </w:p>
    <w:p>
      <w:pPr>
        <w:spacing w:before="60" w:after="100"/>
      </w:pPr>
      <w:r>
        <w:rPr>
          <w:rFonts w:ascii="Arial" w:cs="Arial" w:eastAsia="Arial" w:hAnsi="Arial"/>
          <w:color w:val="1C1C1C"/>
          <w:sz w:val="22"/>
          <w:szCs w:val="22"/>
        </w:rPr>
        <w:t xml:space="preserve">Hypothermia — dangerous cooling of the body's core temperature — kills faster than hunger, thirst, or almost any injury. Wind and wet conditions accelerate heat loss dramatically. Shelter from wind is shelter from death.</w:t>
      </w:r>
    </w:p>
    <w:p>
      <w:pPr>
        <w:spacing w:before="0" w:after="60"/>
      </w:pPr>
    </w:p>
    <w:p>
      <w:pPr>
        <w:pStyle w:val="Heading2"/>
        <w:spacing w:before="280" w:after="80"/>
      </w:pPr>
      <w:r>
        <w:rPr>
          <w:rFonts w:ascii="Arial" w:cs="Arial" w:eastAsia="Arial" w:hAnsi="Arial"/>
          <w:b/>
          <w:bCs/>
          <w:color w:val="0D7377"/>
          <w:sz w:val="28"/>
          <w:szCs w:val="28"/>
        </w:rPr>
        <w:t xml:space="preserve">Ground Insulation</w:t>
      </w:r>
    </w:p>
    <w:p>
      <w:pPr>
        <w:pBdr>
          <w:left w:val="single" w:color="C0392B" w:sz="12" w:space="8"/>
        </w:pBdr>
        <w:shd w:fill="FAE0E0" w:val="clear"/>
        <w:spacing w:before="100" w:after="100"/>
        <w:ind w:left="360"/>
      </w:pPr>
      <w:r>
        <w:rPr>
          <w:rFonts w:ascii="Arial" w:cs="Arial" w:eastAsia="Arial" w:hAnsi="Arial"/>
          <w:b/>
          <w:bCs/>
          <w:color w:val="3A3A3A"/>
          <w:sz w:val="21"/>
          <w:szCs w:val="21"/>
        </w:rPr>
        <w:t xml:space="preserve">Ground insulation is more critical than overhead cover. Cold ground draws heat from the body faster than cold air. Place at least 15cm of dry leaves, bark, grass, or bracken beneath your body before sleeping.</w:t>
      </w:r>
    </w:p>
    <w:p>
      <w:pPr>
        <w:spacing w:before="0" w:after="60"/>
      </w:pPr>
    </w:p>
    <w:p>
      <w:pPr>
        <w:pStyle w:val="Heading2"/>
        <w:spacing w:before="280" w:after="80"/>
      </w:pPr>
      <w:r>
        <w:rPr>
          <w:rFonts w:ascii="Arial" w:cs="Arial" w:eastAsia="Arial" w:hAnsi="Arial"/>
          <w:b/>
          <w:bCs/>
          <w:color w:val="0D7377"/>
          <w:sz w:val="28"/>
          <w:szCs w:val="28"/>
        </w:rPr>
        <w:t xml:space="preserve">Debris Hut (Cold Climates)</w:t>
      </w:r>
    </w:p>
    <w:p>
      <w:pPr>
        <w:spacing w:before="60" w:after="100"/>
      </w:pPr>
      <w:r>
        <w:rPr>
          <w:rFonts w:ascii="Arial" w:cs="Arial" w:eastAsia="Arial" w:hAnsi="Arial"/>
          <w:color w:val="1C1C1C"/>
          <w:sz w:val="22"/>
          <w:szCs w:val="22"/>
        </w:rPr>
        <w:t xml:space="preserve">Lay a ridgepole from a forked tree support to the ground at a low angle. Lean sticks along both sides to form a ribcage structure. Cover with 60 to 90cm of dry debris (leaves, bracken, bark). The interior should be barely larger than your body — your body heat warms the small space. A debris hut this size retains heat with no fire.</w:t>
      </w:r>
    </w:p>
    <w:p>
      <w:pPr>
        <w:spacing w:before="0" w:after="60"/>
      </w:pPr>
    </w:p>
    <w:p>
      <w:pPr>
        <w:pStyle w:val="Heading2"/>
        <w:spacing w:before="280" w:after="80"/>
      </w:pPr>
      <w:r>
        <w:rPr>
          <w:rFonts w:ascii="Arial" w:cs="Arial" w:eastAsia="Arial" w:hAnsi="Arial"/>
          <w:b/>
          <w:bCs/>
          <w:color w:val="0D7377"/>
          <w:sz w:val="28"/>
          <w:szCs w:val="28"/>
        </w:rPr>
        <w:t xml:space="preserve">A-Frame Lean-To (Mild Climates)</w:t>
      </w:r>
    </w:p>
    <w:p>
      <w:pPr>
        <w:spacing w:before="60" w:after="100"/>
      </w:pPr>
      <w:r>
        <w:rPr>
          <w:rFonts w:ascii="Arial" w:cs="Arial" w:eastAsia="Arial" w:hAnsi="Arial"/>
          <w:color w:val="1C1C1C"/>
          <w:sz w:val="22"/>
          <w:szCs w:val="22"/>
        </w:rPr>
        <w:t xml:space="preserve">Two upright posts with forked tops, a horizontal ridgepole connecting them, roof rafters angled back from the ridgepole to the ground. Open side faces a fire 1 to 1.5 meters away. The fire reflects heat inward. Effective in mild conditions but does not retain body heat in extreme cold without an additional debris layer.</w:t>
      </w:r>
    </w:p>
    <w:p>
      <w:pPr>
        <w:spacing w:before="0" w:after="60"/>
      </w:pPr>
    </w:p>
    <w:p>
      <w:pPr>
        <w:pStyle w:val="Heading2"/>
        <w:spacing w:before="280" w:after="80"/>
      </w:pPr>
      <w:r>
        <w:rPr>
          <w:rFonts w:ascii="Arial" w:cs="Arial" w:eastAsia="Arial" w:hAnsi="Arial"/>
          <w:b/>
          <w:bCs/>
          <w:color w:val="0D7377"/>
          <w:sz w:val="28"/>
          <w:szCs w:val="28"/>
        </w:rPr>
        <w:t xml:space="preserve">Tropical Considerations</w:t>
      </w:r>
    </w:p>
    <w:p>
      <w:pPr>
        <w:spacing w:before="60" w:after="100"/>
      </w:pPr>
      <w:r>
        <w:rPr>
          <w:rFonts w:ascii="Arial" w:cs="Arial" w:eastAsia="Arial" w:hAnsi="Arial"/>
          <w:color w:val="1C1C1C"/>
          <w:sz w:val="22"/>
          <w:szCs w:val="22"/>
        </w:rPr>
        <w:t xml:space="preserve">In tropical environments the primary threats shift: insects, snakes, moisture, and disease become the dangers rather than cold. Raise sleeping platforms off the ground. Use natural insect repellents: smoke, strong-smelling plant oils (eucalyptus, citronella). Prioritize dry sleeping surfaces over overhead cover.</w:t>
      </w:r>
    </w:p>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First Aid Priorities</w:t>
      </w:r>
    </w:p>
    <w:p>
      <w:pPr>
        <w:pStyle w:val="Heading2"/>
        <w:spacing w:before="280" w:after="80"/>
      </w:pPr>
      <w:r>
        <w:rPr>
          <w:rFonts w:ascii="Arial" w:cs="Arial" w:eastAsia="Arial" w:hAnsi="Arial"/>
          <w:b/>
          <w:bCs/>
          <w:color w:val="0D7377"/>
          <w:sz w:val="28"/>
          <w:szCs w:val="28"/>
        </w:rPr>
        <w:t xml:space="preserve">The Survival Rule of Three</w:t>
      </w:r>
    </w:p>
    <w:p>
      <w:pPr>
        <w:spacing w:before="60" w:after="100"/>
      </w:pPr>
      <w:r>
        <w:rPr>
          <w:rFonts w:ascii="Arial" w:cs="Arial" w:eastAsia="Arial" w:hAnsi="Arial"/>
          <w:color w:val="1C1C1C"/>
          <w:sz w:val="22"/>
          <w:szCs w:val="22"/>
        </w:rPr>
        <w:t xml:space="preserve">In any emergency: secure breathing first, then bleeding, then body temperature, then everything else. A person can survive minutes without air, hours with uncontrolled bleeding, days with hypothermia, and weeks without food.</w:t>
      </w:r>
    </w:p>
    <w:p>
      <w:pPr>
        <w:spacing w:before="0" w:after="60"/>
      </w:pPr>
    </w:p>
    <w:p>
      <w:pPr>
        <w:pStyle w:val="Heading2"/>
        <w:spacing w:before="280" w:after="80"/>
      </w:pPr>
      <w:r>
        <w:rPr>
          <w:rFonts w:ascii="Arial" w:cs="Arial" w:eastAsia="Arial" w:hAnsi="Arial"/>
          <w:b/>
          <w:bCs/>
          <w:color w:val="0D7377"/>
          <w:sz w:val="28"/>
          <w:szCs w:val="28"/>
        </w:rPr>
        <w:t xml:space="preserve">Wound Care</w:t>
      </w:r>
    </w:p>
    <w:p>
      <w:pPr>
        <w:spacing w:before="60" w:after="100"/>
      </w:pPr>
      <w:r>
        <w:rPr>
          <w:rFonts w:ascii="Arial" w:cs="Arial" w:eastAsia="Arial" w:hAnsi="Arial"/>
          <w:color w:val="1C1C1C"/>
          <w:sz w:val="22"/>
          <w:szCs w:val="22"/>
        </w:rPr>
        <w:t xml:space="preserve">Clean all wounds immediately with the cleanest water available. Irrigate copiously — the best antiseptic is volume of clean water under pressure. Remove visible debris. If available, apply honey (natural antibacterial) or clean cloth. Infection is the primary killer of wounds in survival situations, not the initial injury.</w:t>
      </w:r>
    </w:p>
    <w:p>
      <w:pPr>
        <w:spacing w:before="0" w:after="60"/>
      </w:pPr>
    </w:p>
    <w:p>
      <w:pPr>
        <w:pStyle w:val="Heading2"/>
        <w:spacing w:before="280" w:after="80"/>
      </w:pPr>
      <w:r>
        <w:rPr>
          <w:rFonts w:ascii="Arial" w:cs="Arial" w:eastAsia="Arial" w:hAnsi="Arial"/>
          <w:b/>
          <w:bCs/>
          <w:color w:val="0D7377"/>
          <w:sz w:val="28"/>
          <w:szCs w:val="28"/>
        </w:rPr>
        <w:t xml:space="preserve">Signs of Dangerous Infection</w:t>
      </w:r>
    </w:p>
    <w:p>
      <w:pPr>
        <w:pStyle w:val="ListParagraph"/>
        <w:numPr>
          <w:ilvl w:val="0"/>
          <w:numId w:val="2"/>
        </w:numPr>
        <w:spacing w:before="40" w:after="40"/>
      </w:pPr>
      <w:r>
        <w:rPr>
          <w:rFonts w:ascii="Arial" w:cs="Arial" w:eastAsia="Arial" w:hAnsi="Arial"/>
          <w:color w:val="1C1C1C"/>
          <w:sz w:val="22"/>
          <w:szCs w:val="22"/>
        </w:rPr>
        <w:t xml:space="preserve">Increasing redness spreading outward from wound</w:t>
      </w:r>
    </w:p>
    <w:p>
      <w:pPr>
        <w:pStyle w:val="ListParagraph"/>
        <w:numPr>
          <w:ilvl w:val="0"/>
          <w:numId w:val="2"/>
        </w:numPr>
        <w:spacing w:before="40" w:after="40"/>
      </w:pPr>
      <w:r>
        <w:rPr>
          <w:rFonts w:ascii="Arial" w:cs="Arial" w:eastAsia="Arial" w:hAnsi="Arial"/>
          <w:color w:val="1C1C1C"/>
          <w:sz w:val="22"/>
          <w:szCs w:val="22"/>
        </w:rPr>
        <w:t xml:space="preserve">Red streaks running from wound toward the body core</w:t>
      </w:r>
    </w:p>
    <w:p>
      <w:pPr>
        <w:pStyle w:val="ListParagraph"/>
        <w:numPr>
          <w:ilvl w:val="0"/>
          <w:numId w:val="2"/>
        </w:numPr>
        <w:spacing w:before="40" w:after="40"/>
      </w:pPr>
      <w:r>
        <w:rPr>
          <w:rFonts w:ascii="Arial" w:cs="Arial" w:eastAsia="Arial" w:hAnsi="Arial"/>
          <w:color w:val="1C1C1C"/>
          <w:sz w:val="22"/>
          <w:szCs w:val="22"/>
        </w:rPr>
        <w:t xml:space="preserve">Pus or unusual discharge</w:t>
      </w:r>
    </w:p>
    <w:p>
      <w:pPr>
        <w:pStyle w:val="ListParagraph"/>
        <w:numPr>
          <w:ilvl w:val="0"/>
          <w:numId w:val="2"/>
        </w:numPr>
        <w:spacing w:before="40" w:after="40"/>
      </w:pPr>
      <w:r>
        <w:rPr>
          <w:rFonts w:ascii="Arial" w:cs="Arial" w:eastAsia="Arial" w:hAnsi="Arial"/>
          <w:color w:val="1C1C1C"/>
          <w:sz w:val="22"/>
          <w:szCs w:val="22"/>
        </w:rPr>
        <w:t xml:space="preserve">Fever with a wound</w:t>
      </w:r>
    </w:p>
    <w:p>
      <w:pPr>
        <w:pStyle w:val="ListParagraph"/>
        <w:numPr>
          <w:ilvl w:val="0"/>
          <w:numId w:val="2"/>
        </w:numPr>
        <w:spacing w:before="40" w:after="40"/>
      </w:pPr>
      <w:r>
        <w:rPr>
          <w:rFonts w:ascii="Arial" w:cs="Arial" w:eastAsia="Arial" w:hAnsi="Arial"/>
          <w:color w:val="1C1C1C"/>
          <w:sz w:val="22"/>
          <w:szCs w:val="22"/>
        </w:rPr>
        <w:t xml:space="preserve">The wound is more painful on day 3 than day 1</w:t>
      </w:r>
    </w:p>
    <w:p>
      <w:pPr>
        <w:spacing w:before="0" w:after="40"/>
      </w:pPr>
    </w:p>
    <w:p>
      <w:pPr>
        <w:spacing w:before="60" w:after="100"/>
      </w:pPr>
      <w:r>
        <w:rPr>
          <w:rFonts w:ascii="Arial" w:cs="Arial" w:eastAsia="Arial" w:hAnsi="Arial"/>
          <w:color w:val="1C1C1C"/>
          <w:sz w:val="22"/>
          <w:szCs w:val="22"/>
        </w:rPr>
        <w:t xml:space="preserve">Red streaks are a medical emergency indicating septicemia (blood poisoning). This requires immediate treatment with any available antibiotic. Without treatment, septicemia is fatal within days.</w:t>
      </w:r>
    </w:p>
    <w:p>
      <w:pPr>
        <w:spacing w:before="0" w:after="60"/>
      </w:pPr>
    </w:p>
    <w:p>
      <w:pPr>
        <w:pBdr>
          <w:bottom w:val="single" w:color="1B3A5C" w:sz="4" w:space="2"/>
        </w:pBdr>
        <w:spacing w:before="80" w:after="80"/>
      </w:pPr>
    </w:p>
    <w:p>
      <w:pPr>
        <w:spacing w:before="0" w:after="60"/>
      </w:pPr>
    </w:p>
    <w:p>
      <w:pPr>
        <w:spacing w:before="80" w:after="40"/>
        <w:jc w:val="center"/>
      </w:pPr>
      <w:r>
        <w:rPr>
          <w:rFonts w:ascii="Arial" w:cs="Arial" w:eastAsia="Arial" w:hAnsi="Arial"/>
          <w:b/>
          <w:bCs/>
          <w:color w:val="1B3A5C"/>
          <w:sz w:val="26"/>
          <w:szCs w:val="26"/>
        </w:rPr>
        <w:t xml:space="preserve">Remember Forward — The Patient Message</w:t>
      </w:r>
    </w:p>
    <w:p>
      <w:pPr>
        <w:spacing w:after="40"/>
        <w:jc w:val="center"/>
      </w:pPr>
      <w:r>
        <w:rPr>
          <w:rFonts w:ascii="Arial" w:cs="Arial" w:eastAsia="Arial" w:hAnsi="Arial"/>
          <w:i/>
          <w:iCs/>
          <w:color w:val="4A5568"/>
          <w:sz w:val="22"/>
          <w:szCs w:val="22"/>
        </w:rPr>
        <w:t xml:space="preserve">Buy it. Build it. Bury it. For someone you will never meet.</w:t>
      </w:r>
    </w:p>
    <w:p>
      <w:pPr>
        <w:spacing w:after="0"/>
        <w:jc w:val="center"/>
      </w:pPr>
      <w:r>
        <w:rPr>
          <w:rFonts w:ascii="Arial" w:cs="Arial" w:eastAsia="Arial" w:hAnsi="Arial"/>
          <w:b/>
          <w:bCs/>
          <w:color w:val="0D7377"/>
          <w:sz w:val="20"/>
          <w:szCs w:val="20"/>
        </w:rPr>
        <w:t xml:space="preserve">CC BY-SA 4.0 — All materials free to use, share, and adapt.</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3A5C" w:sz="4" w:space="4"/>
      </w:pBdr>
      <w:jc w:val="center"/>
    </w:pPr>
    <w:r>
      <w:rPr>
        <w:rFonts w:ascii="Arial" w:cs="Arial" w:eastAsia="Arial" w:hAnsi="Arial"/>
        <w:i/>
        <w:iCs/>
        <w:color w:val="6C6C6C"/>
        <w:sz w:val="18"/>
        <w:szCs w:val="18"/>
      </w:rPr>
      <w:t xml:space="preserve">Buy it. Build it. Bury it. For someone you will never meet.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C" w:sz="4" w:space="4"/>
      </w:pBdr>
    </w:pPr>
    <w:r>
      <w:rPr>
        <w:rFonts w:ascii="Arial" w:cs="Arial" w:eastAsia="Arial" w:hAnsi="Arial"/>
        <w:b/>
        <w:bCs/>
        <w:color w:val="1B3A5C"/>
        <w:sz w:val="18"/>
        <w:szCs w:val="18"/>
      </w:rPr>
      <w:t xml:space="preserve">REMEMBER FORWARD — THE PATIENT MESSAGE</w:t>
    </w:r>
    <w:r>
      <w:rPr>
        <w:rFonts w:ascii="Arial" w:cs="Arial" w:eastAsia="Arial" w:hAnsi="Arial"/>
        <w:color w:val="6C6C6C"/>
        <w:sz w:val="18"/>
        <w:szCs w:val="18"/>
      </w:rPr>
      <w:t xml:space="preserve">   —   undefined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20"/>
      <w:outlineLvl w:val="0"/>
    </w:pPr>
    <w:rPr>
      <w:rFonts w:ascii="Arial" w:cs="Arial" w:eastAsia="Arial" w:hAnsi="Arial"/>
      <w:b/>
      <w:bCs/>
      <w:color w:val="1B3A5C"/>
      <w:sz w:val="36"/>
      <w:szCs w:val="36"/>
    </w:rPr>
  </w:style>
  <w:style w:type="paragraph" w:styleId="Heading2">
    <w:name w:val="Heading 2"/>
    <w:basedOn w:val="Normal"/>
    <w:next w:val="Normal"/>
    <w:qFormat/>
    <w:pPr>
      <w:spacing w:before="280" w:after="80"/>
      <w:outlineLvl w:val="1"/>
    </w:pPr>
    <w:rPr>
      <w:rFonts w:ascii="Arial" w:cs="Arial" w:eastAsia="Arial" w:hAnsi="Arial"/>
      <w:b/>
      <w:bCs/>
      <w:color w:val="0D7377"/>
      <w:sz w:val="28"/>
      <w:szCs w:val="28"/>
    </w:rPr>
  </w:style>
  <w:style w:type="paragraph" w:styleId="Heading3">
    <w:name w:val="Heading 3"/>
    <w:basedOn w:val="Normal"/>
    <w:next w:val="Normal"/>
    <w:qFormat/>
    <w:pPr>
      <w:spacing w:before="200" w:after="60"/>
      <w:outlineLvl w:val="2"/>
    </w:pPr>
    <w:rPr>
      <w:rFonts w:ascii="Arial" w:cs="Arial" w:eastAsia="Arial" w:hAnsi="Arial"/>
      <w:b/>
      <w:bCs/>
      <w:color w:val="C47A1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2026-04-04T00:28:24.273Z</dcterms:created>
  <dcterms:modified xsi:type="dcterms:W3CDTF">2026-04-04T00:28:24.275Z</dcterms:modified>
</cp:coreProperties>
</file>

<file path=docProps/custom.xml><?xml version="1.0" encoding="utf-8"?>
<Properties xmlns="http://schemas.openxmlformats.org/officeDocument/2006/custom-properties" xmlns:vt="http://schemas.openxmlformats.org/officeDocument/2006/docPropsVTypes"/>
</file>