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B3A5C"/>
          <w:sz w:val="56"/>
          <w:szCs w:val="56"/>
        </w:rPr>
        <w:t xml:space="preserve">REMEMBER FORWARD</w:t>
      </w:r>
    </w:p>
    <w:p>
      <w:pPr>
        <w:spacing w:after="40"/>
        <w:jc w:val="center"/>
      </w:pPr>
      <w:r>
        <w:rPr>
          <w:rFonts w:ascii="Arial" w:cs="Arial" w:eastAsia="Arial" w:hAnsi="Arial"/>
          <w:b/>
          <w:bCs/>
          <w:color w:val="0D7377"/>
          <w:sz w:val="40"/>
          <w:szCs w:val="40"/>
        </w:rPr>
        <w:t xml:space="preserve">TIER 3 — TECHNOLOGY RE-FOUNDATION</w:t>
      </w:r>
    </w:p>
    <w:p>
      <w:pPr>
        <w:spacing w:after="40"/>
        <w:jc w:val="center"/>
      </w:pPr>
      <w:r>
        <w:rPr>
          <w:rFonts w:ascii="Arial" w:cs="Arial" w:eastAsia="Arial" w:hAnsi="Arial"/>
          <w:b/>
          <w:bCs/>
          <w:color w:val="4A5568"/>
          <w:sz w:val="24"/>
          <w:szCs w:val="24"/>
        </w:rPr>
        <w:t xml:space="preserve">How to rebuild foundational technologies from raw materials</w:t>
      </w:r>
    </w:p>
    <w:p>
      <w:pPr>
        <w:spacing w:before="0" w:after="60"/>
      </w:pPr>
    </w:p>
    <w:p>
      <w:pPr>
        <w:pBdr>
          <w:left w:val="single" w:color="0D7377" w:sz="12" w:space="8"/>
        </w:pBdr>
        <w:shd w:fill="D0F0EE" w:val="clear"/>
        <w:spacing w:before="100" w:after="100"/>
        <w:ind w:left="360"/>
      </w:pPr>
      <w:r>
        <w:rPr>
          <w:rFonts w:ascii="Arial" w:cs="Arial" w:eastAsia="Arial" w:hAnsi="Arial"/>
          <w:i/>
          <w:iCs/>
          <w:color w:val="3A3A3A"/>
          <w:sz w:val="21"/>
          <w:szCs w:val="21"/>
        </w:rPr>
        <w:t xml:space="preserve">See Plate 4 (Technology Re-foundation) for the engraved plate version. This document provides full depth.</w:t>
      </w:r>
    </w:p>
    <w:p>
      <w:r>
        <w:br w:type="page"/>
      </w:r>
    </w:p>
    <w:p>
      <w:pPr>
        <w:pStyle w:val="Heading1"/>
        <w:pBdr>
          <w:bottom w:val="single" w:color="1B3A5C" w:sz="8" w:space="4"/>
        </w:pBdr>
        <w:spacing w:before="400" w:after="120"/>
      </w:pPr>
      <w:r>
        <w:rPr>
          <w:rFonts w:ascii="Arial" w:cs="Arial" w:eastAsia="Arial" w:hAnsi="Arial"/>
          <w:b/>
          <w:bCs/>
          <w:color w:val="1B3A5C"/>
          <w:sz w:val="36"/>
          <w:szCs w:val="36"/>
        </w:rPr>
        <w:t xml:space="preserve">The Sequence Principle</w:t>
      </w:r>
    </w:p>
    <w:p>
      <w:pPr>
        <w:spacing w:before="60" w:after="100"/>
      </w:pPr>
      <w:r>
        <w:rPr>
          <w:rFonts w:ascii="Arial" w:cs="Arial" w:eastAsia="Arial" w:hAnsi="Arial"/>
          <w:color w:val="1C1C1C"/>
          <w:sz w:val="22"/>
          <w:szCs w:val="22"/>
        </w:rPr>
        <w:t xml:space="preserve">Technologies are not independent. Each enables the next. The sequence matters as much as the individual technologies. Attempting to build glass before having charcoal, or attempting to build a printing press before having iron tools, wastes resources and time.</w:t>
      </w:r>
    </w:p>
    <w:p>
      <w:pPr>
        <w:spacing w:before="0" w:after="40"/>
      </w:pPr>
    </w:p>
    <w:p>
      <w:pPr>
        <w:shd w:fill="1B3A5C" w:val="clear"/>
        <w:spacing w:before="80" w:after="80"/>
        <w:jc w:val="center"/>
      </w:pPr>
      <w:r>
        <w:rPr>
          <w:rFonts w:ascii="Arial" w:cs="Arial" w:eastAsia="Arial" w:hAnsi="Arial"/>
          <w:b/>
          <w:bCs/>
          <w:color w:val="FFFFFF"/>
          <w:sz w:val="24"/>
          <w:szCs w:val="24"/>
        </w:rPr>
        <w:t xml:space="preserve">CHARCOAL → IRON → CERAMICS → GLASS → LENS → MICROSCOPE → PRINTING → PRECISION TOOLS</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Charcoal</w:t>
      </w:r>
    </w:p>
    <w:p>
      <w:pPr>
        <w:pStyle w:val="Heading2"/>
        <w:spacing w:before="280" w:after="80"/>
      </w:pPr>
      <w:r>
        <w:rPr>
          <w:rFonts w:ascii="Arial" w:cs="Arial" w:eastAsia="Arial" w:hAnsi="Arial"/>
          <w:b/>
          <w:bCs/>
          <w:color w:val="0D7377"/>
          <w:sz w:val="28"/>
          <w:szCs w:val="28"/>
        </w:rPr>
        <w:t xml:space="preserve">Why First</w:t>
      </w:r>
    </w:p>
    <w:p>
      <w:pPr>
        <w:spacing w:before="60" w:after="100"/>
      </w:pPr>
      <w:r>
        <w:rPr>
          <w:rFonts w:ascii="Arial" w:cs="Arial" w:eastAsia="Arial" w:hAnsi="Arial"/>
          <w:color w:val="1C1C1C"/>
          <w:sz w:val="22"/>
          <w:szCs w:val="22"/>
        </w:rPr>
        <w:t xml:space="preserve">Charcoal burns hotter than wood — hot enough to smelt iron, fire ceramics, and produce glass. Without charcoal none of the subsequent technologies are achievable. Charcoal production is the gateway to civilization.</w:t>
      </w:r>
    </w:p>
    <w:p>
      <w:pPr>
        <w:spacing w:before="0" w:after="60"/>
      </w:pPr>
    </w:p>
    <w:p>
      <w:pPr>
        <w:pStyle w:val="Heading2"/>
        <w:spacing w:before="280" w:after="80"/>
      </w:pPr>
      <w:r>
        <w:rPr>
          <w:rFonts w:ascii="Arial" w:cs="Arial" w:eastAsia="Arial" w:hAnsi="Arial"/>
          <w:b/>
          <w:bCs/>
          <w:color w:val="0D7377"/>
          <w:sz w:val="28"/>
          <w:szCs w:val="28"/>
        </w:rPr>
        <w:t xml:space="preserve">The Earth Kiln Method</w:t>
      </w:r>
    </w:p>
    <w:p>
      <w:pPr>
        <w:spacing w:before="60" w:after="100"/>
      </w:pPr>
      <w:r>
        <w:rPr>
          <w:rFonts w:ascii="Arial" w:cs="Arial" w:eastAsia="Arial" w:hAnsi="Arial"/>
          <w:color w:val="1C1C1C"/>
          <w:sz w:val="22"/>
          <w:szCs w:val="22"/>
        </w:rPr>
        <w:t xml:space="preserve">Stack hardwood logs (oak, hickory, maple, beech — never pine or softwood) in a dome shape approximately 1.5 meters wide. Cover completely with soil, leaving only a top ignition hole and small air holes at the base. Light through the top hole. Seal the top hole when smoke begins to emerge. When smoke turns from white to thin blue-gray, seal all air holes. Allow to cool 24 hours minimum before opening. Yield: approximately 25% of original wood weight as charcoal.</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Iron Smelting</w:t>
      </w:r>
    </w:p>
    <w:p>
      <w:pPr>
        <w:pStyle w:val="Heading2"/>
        <w:spacing w:before="280" w:after="80"/>
      </w:pPr>
      <w:r>
        <w:rPr>
          <w:rFonts w:ascii="Arial" w:cs="Arial" w:eastAsia="Arial" w:hAnsi="Arial"/>
          <w:b/>
          <w:bCs/>
          <w:color w:val="0D7377"/>
          <w:sz w:val="28"/>
          <w:szCs w:val="28"/>
        </w:rPr>
        <w:t xml:space="preserve">The Bloomery Furnace</w:t>
      </w:r>
    </w:p>
    <w:p>
      <w:pPr>
        <w:spacing w:before="60" w:after="100"/>
      </w:pPr>
      <w:r>
        <w:rPr>
          <w:rFonts w:ascii="Arial" w:cs="Arial" w:eastAsia="Arial" w:hAnsi="Arial"/>
          <w:color w:val="1C1C1C"/>
          <w:sz w:val="22"/>
          <w:szCs w:val="22"/>
        </w:rPr>
        <w:t xml:space="preserve">Build a clay-lined shaft furnace approximately 1 meter tall and 30cm inner diameter. Alternate layers of iron ore and charcoal from the bottom. Install a tuyere (air inlet pipe) near the base connected to bellows. Operate bellows continuously to maintain temperature of 1,100–1,200°C. After 4 to 8 hours, tap the slag from a hole at the base and extract the iron bloom — a spongy mass of iron and slag.</w:t>
      </w:r>
    </w:p>
    <w:p>
      <w:pPr>
        <w:spacing w:before="0" w:after="60"/>
      </w:pPr>
    </w:p>
    <w:p>
      <w:pPr>
        <w:pStyle w:val="Heading2"/>
        <w:spacing w:before="280" w:after="80"/>
      </w:pPr>
      <w:r>
        <w:rPr>
          <w:rFonts w:ascii="Arial" w:cs="Arial" w:eastAsia="Arial" w:hAnsi="Arial"/>
          <w:b/>
          <w:bCs/>
          <w:color w:val="0D7377"/>
          <w:sz w:val="28"/>
          <w:szCs w:val="28"/>
        </w:rPr>
        <w:t xml:space="preserve">Working the Bloom</w:t>
      </w:r>
    </w:p>
    <w:p>
      <w:pPr>
        <w:spacing w:before="60" w:after="100"/>
      </w:pPr>
      <w:r>
        <w:rPr>
          <w:rFonts w:ascii="Arial" w:cs="Arial" w:eastAsia="Arial" w:hAnsi="Arial"/>
          <w:color w:val="1C1C1C"/>
          <w:sz w:val="22"/>
          <w:szCs w:val="22"/>
        </w:rPr>
        <w:t xml:space="preserve">Heat the bloom to orange-hot in a forge fire. Hammer hard on an anvil to drive out slag. Fold the iron back on itself and rehammer. Repeat 20 to 30 times. Each cycle removes more slag and creates denser, stronger wrought iron. The result is ductile wrought iron suitable for tools, nails, and structural components.</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Glass</w:t>
      </w:r>
    </w:p>
    <w:p>
      <w:pPr>
        <w:pStyle w:val="Heading2"/>
        <w:spacing w:before="280" w:after="80"/>
      </w:pPr>
      <w:r>
        <w:rPr>
          <w:rFonts w:ascii="Arial" w:cs="Arial" w:eastAsia="Arial" w:hAnsi="Arial"/>
          <w:b/>
          <w:bCs/>
          <w:color w:val="0D7377"/>
          <w:sz w:val="28"/>
          <w:szCs w:val="28"/>
        </w:rPr>
        <w:t xml:space="preserve">The Batch Recipe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4360"/>
      </w:tblGrid>
      <w:tr>
        <w:trPr>
          <w:tblHeader/>
        </w:trPr>
        <w:tc>
          <w:tcPr>
            <w:tcW w:type="dxa" w:w="3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Ingredient</w:t>
            </w:r>
          </w:p>
        </w:tc>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Proportion</w:t>
            </w:r>
          </w:p>
        </w:tc>
        <w:tc>
          <w:tcPr>
            <w:tcW w:type="dxa" w:w="43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Source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Silica (quartz sand)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60%</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River sand, quartz gravel</w:t>
            </w:r>
          </w:p>
        </w:tc>
      </w:tr>
      <w:tr>
        <w:tc>
          <w:tcPr>
            <w:tcW w:type="dxa" w:w="3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Wood ash (potash or soda)</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35%</w:t>
            </w:r>
          </w:p>
        </w:tc>
        <w:tc>
          <w:tcPr>
            <w:tcW w:type="dxa" w:w="43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Hardwood ash, leached and dried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Limestone (crushed)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Calcium carbonate, chalk, shell</w:t>
            </w:r>
          </w:p>
        </w:tc>
      </w:tr>
    </w:tbl>
    <w:p>
      <w:pPr>
        <w:spacing w:before="0" w:after="40"/>
      </w:pPr>
    </w:p>
    <w:p>
      <w:pPr>
        <w:spacing w:before="60" w:after="100"/>
      </w:pPr>
      <w:r>
        <w:rPr>
          <w:rFonts w:ascii="Arial" w:cs="Arial" w:eastAsia="Arial" w:hAnsi="Arial"/>
          <w:color w:val="1C1C1C"/>
          <w:sz w:val="22"/>
          <w:szCs w:val="22"/>
        </w:rPr>
        <w:t xml:space="preserve">Frit the batch at 900°C first (this removes water and gases). Then raise to 1,000–1,100°C to produce working glass. Anneal all finished pieces by cooling slowly at 500°C, reducing temperature by 50°C per hour. Fast cooling shatters glass.</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Optics and the Microscope</w:t>
      </w:r>
    </w:p>
    <w:p>
      <w:pPr>
        <w:pStyle w:val="Heading2"/>
        <w:spacing w:before="280" w:after="80"/>
      </w:pPr>
      <w:r>
        <w:rPr>
          <w:rFonts w:ascii="Arial" w:cs="Arial" w:eastAsia="Arial" w:hAnsi="Arial"/>
          <w:b/>
          <w:bCs/>
          <w:color w:val="0D7377"/>
          <w:sz w:val="28"/>
          <w:szCs w:val="28"/>
        </w:rPr>
        <w:t xml:space="preserve">Why the Microscope Changes Everything</w:t>
      </w:r>
    </w:p>
    <w:p>
      <w:pPr>
        <w:spacing w:before="60" w:after="100"/>
      </w:pPr>
      <w:r>
        <w:rPr>
          <w:rFonts w:ascii="Arial" w:cs="Arial" w:eastAsia="Arial" w:hAnsi="Arial"/>
          <w:color w:val="1C1C1C"/>
          <w:sz w:val="22"/>
          <w:szCs w:val="22"/>
        </w:rPr>
        <w:t xml:space="preserve">A microscope capable of 100 to 200x magnification allows direct observation of bacteria and cells. This transforms medicine from guesswork into science. The germ theory of disease — that specific microorganisms cause specific illnesses — becomes observable fact rather than abstract theory. The microscope is the single most important instrument for reducing preventable mortality in a rebuilding civilization.</w:t>
      </w:r>
    </w:p>
    <w:p>
      <w:pPr>
        <w:spacing w:before="0" w:after="60"/>
      </w:pPr>
    </w:p>
    <w:p>
      <w:pPr>
        <w:pStyle w:val="Heading2"/>
        <w:spacing w:before="280" w:after="80"/>
      </w:pPr>
      <w:r>
        <w:rPr>
          <w:rFonts w:ascii="Arial" w:cs="Arial" w:eastAsia="Arial" w:hAnsi="Arial"/>
          <w:b/>
          <w:bCs/>
          <w:color w:val="0D7377"/>
          <w:sz w:val="28"/>
          <w:szCs w:val="28"/>
        </w:rPr>
        <w:t xml:space="preserve">Grinding a Lens</w:t>
      </w:r>
    </w:p>
    <w:p>
      <w:pPr>
        <w:spacing w:before="60" w:after="100"/>
      </w:pPr>
      <w:r>
        <w:rPr>
          <w:rFonts w:ascii="Arial" w:cs="Arial" w:eastAsia="Arial" w:hAnsi="Arial"/>
          <w:color w:val="1C1C1C"/>
          <w:sz w:val="22"/>
          <w:szCs w:val="22"/>
        </w:rPr>
        <w:t xml:space="preserve">Place a glass blank on a concave stone grinding surface. Grind with increasingly fine abrasive: coarse sand, then fine sand, then wood ash, then leather. The concave stone determines the focal length — a tighter curve produces a shorter focal length and higher magnification. Test by holding the lens over fine text and finding the sharpest focus point. For a microscope objective, focal length should be 5 to 15mm.</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Mathematics</w:t>
      </w:r>
    </w:p>
    <w:p>
      <w:pPr>
        <w:pStyle w:val="Heading2"/>
        <w:spacing w:before="280" w:after="80"/>
      </w:pPr>
      <w:r>
        <w:rPr>
          <w:rFonts w:ascii="Arial" w:cs="Arial" w:eastAsia="Arial" w:hAnsi="Arial"/>
          <w:b/>
          <w:bCs/>
          <w:color w:val="0D7377"/>
          <w:sz w:val="28"/>
          <w:szCs w:val="28"/>
        </w:rPr>
        <w:t xml:space="preserve">Essential Formulas</w:t>
      </w:r>
    </w:p>
    <w:p>
      <w:pPr>
        <w:spacing w:before="60" w:after="100"/>
      </w:pPr>
      <w:r>
        <w:rPr>
          <w:rFonts w:ascii="Arial" w:cs="Arial" w:eastAsia="Arial" w:hAnsi="Arial"/>
          <w:color w:val="1C1C1C"/>
          <w:sz w:val="22"/>
          <w:szCs w:val="22"/>
        </w:rPr>
        <w:t xml:space="preserve">These formulas are sufficient to construct buildings, navigate, measure land, and perform all practical calculations needed for early civilization rebuilding.</w:t>
      </w:r>
    </w:p>
    <w:p>
      <w:pPr>
        <w:spacing w:before="0" w:after="40"/>
      </w:pPr>
    </w:p>
    <w:p>
      <w:pPr>
        <w:pStyle w:val="ListParagraph"/>
        <w:numPr>
          <w:ilvl w:val="0"/>
          <w:numId w:val="2"/>
        </w:numPr>
        <w:spacing w:before="40" w:after="40"/>
      </w:pPr>
      <w:r>
        <w:rPr>
          <w:rFonts w:ascii="Arial" w:cs="Arial" w:eastAsia="Arial" w:hAnsi="Arial"/>
          <w:color w:val="1C1C1C"/>
          <w:sz w:val="22"/>
          <w:szCs w:val="22"/>
        </w:rPr>
        <w:t xml:space="preserve">Pythagorean theorem: a² + b² = c². Use the 3-4-5 triangle to create perfect right angles in building construction.</w:t>
      </w:r>
    </w:p>
    <w:p>
      <w:pPr>
        <w:pStyle w:val="ListParagraph"/>
        <w:numPr>
          <w:ilvl w:val="0"/>
          <w:numId w:val="2"/>
        </w:numPr>
        <w:spacing w:before="40" w:after="40"/>
      </w:pPr>
      <w:r>
        <w:rPr>
          <w:rFonts w:ascii="Arial" w:cs="Arial" w:eastAsia="Arial" w:hAnsi="Arial"/>
          <w:color w:val="1C1C1C"/>
          <w:sz w:val="22"/>
          <w:szCs w:val="22"/>
        </w:rPr>
        <w:t xml:space="preserve">π ≈ 3.14159. Circumference of a circle = π × diameter. Area of a circle = π × radius².</w:t>
      </w:r>
    </w:p>
    <w:p>
      <w:pPr>
        <w:pStyle w:val="ListParagraph"/>
        <w:numPr>
          <w:ilvl w:val="0"/>
          <w:numId w:val="2"/>
        </w:numPr>
        <w:spacing w:before="40" w:after="40"/>
      </w:pPr>
      <w:r>
        <w:rPr>
          <w:rFonts w:ascii="Arial" w:cs="Arial" w:eastAsia="Arial" w:hAnsi="Arial"/>
          <w:color w:val="1C1C1C"/>
          <w:sz w:val="22"/>
          <w:szCs w:val="22"/>
        </w:rPr>
        <w:t xml:space="preserve">Golden ratio φ ≈ 1.618. Each Fibonacci number divided by the previous approaches φ. Appears throughout nature and provides aesthetically stable proportions.</w:t>
      </w:r>
    </w:p>
    <w:p>
      <w:pPr>
        <w:pStyle w:val="ListParagraph"/>
        <w:numPr>
          <w:ilvl w:val="0"/>
          <w:numId w:val="2"/>
        </w:numPr>
        <w:spacing w:before="40" w:after="40"/>
      </w:pPr>
      <w:r>
        <w:rPr>
          <w:rFonts w:ascii="Arial" w:cs="Arial" w:eastAsia="Arial" w:hAnsi="Arial"/>
          <w:color w:val="1C1C1C"/>
          <w:sz w:val="22"/>
          <w:szCs w:val="22"/>
        </w:rPr>
        <w:t xml:space="preserve">Angular measurement: a full circle = 360 degrees. The angle of Polaris above the horizon in degrees equals your latitude in the Northern Hemisphere.</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Printing</w:t>
      </w:r>
    </w:p>
    <w:p>
      <w:pPr>
        <w:pStyle w:val="Heading2"/>
        <w:spacing w:before="280" w:after="80"/>
      </w:pPr>
      <w:r>
        <w:rPr>
          <w:rFonts w:ascii="Arial" w:cs="Arial" w:eastAsia="Arial" w:hAnsi="Arial"/>
          <w:b/>
          <w:bCs/>
          <w:color w:val="0D7377"/>
          <w:sz w:val="28"/>
          <w:szCs w:val="28"/>
        </w:rPr>
        <w:t xml:space="preserve">Woodblock Printing</w:t>
      </w:r>
    </w:p>
    <w:p>
      <w:pPr>
        <w:spacing w:before="60" w:after="100"/>
      </w:pPr>
      <w:r>
        <w:rPr>
          <w:rFonts w:ascii="Arial" w:cs="Arial" w:eastAsia="Arial" w:hAnsi="Arial"/>
          <w:color w:val="1C1C1C"/>
          <w:sz w:val="22"/>
          <w:szCs w:val="22"/>
        </w:rPr>
        <w:t xml:space="preserve">Carve the desired text or image into a flat hardwood block in mirror image. Apply ink (soot mixed with oil or gum arabic). Press paper or fabric firmly against the inked surface. Peel carefully. One block produces one page design indefinitely. The key to efficiency is carving common pages — alphabet charts, calendars, medical information — once and printing many copies.</w:t>
      </w:r>
    </w:p>
    <w:p>
      <w:pPr>
        <w:spacing w:before="0" w:after="60"/>
      </w:pPr>
    </w:p>
    <w:p>
      <w:pPr>
        <w:pBdr>
          <w:bottom w:val="single" w:color="1B3A5C" w:sz="4" w:space="2"/>
        </w:pBdr>
        <w:spacing w:before="80" w:after="80"/>
      </w:pPr>
    </w:p>
    <w:p>
      <w:pPr>
        <w:spacing w:before="0" w:after="60"/>
      </w:pPr>
    </w:p>
    <w:p>
      <w:pPr>
        <w:spacing w:before="80" w:after="40"/>
        <w:jc w:val="center"/>
      </w:pPr>
      <w:r>
        <w:rPr>
          <w:rFonts w:ascii="Arial" w:cs="Arial" w:eastAsia="Arial" w:hAnsi="Arial"/>
          <w:b/>
          <w:bCs/>
          <w:color w:val="1B3A5C"/>
          <w:sz w:val="26"/>
          <w:szCs w:val="26"/>
        </w:rPr>
        <w:t xml:space="preserve">Remember Forward — The Patient Message</w:t>
      </w:r>
    </w:p>
    <w:p>
      <w:pPr>
        <w:spacing w:after="40"/>
        <w:jc w:val="center"/>
      </w:pPr>
      <w:r>
        <w:rPr>
          <w:rFonts w:ascii="Arial" w:cs="Arial" w:eastAsia="Arial" w:hAnsi="Arial"/>
          <w:i/>
          <w:iCs/>
          <w:color w:val="4A5568"/>
          <w:sz w:val="22"/>
          <w:szCs w:val="22"/>
        </w:rPr>
        <w:t xml:space="preserve">Buy it. Build it. Bury it. For someone you will never meet.</w:t>
      </w:r>
    </w:p>
    <w:p>
      <w:pPr>
        <w:spacing w:after="0"/>
        <w:jc w:val="center"/>
      </w:pPr>
      <w:r>
        <w:rPr>
          <w:rFonts w:ascii="Arial" w:cs="Arial" w:eastAsia="Arial" w:hAnsi="Arial"/>
          <w:b/>
          <w:bCs/>
          <w:color w:val="0D7377"/>
          <w:sz w:val="20"/>
          <w:szCs w:val="20"/>
        </w:rPr>
        <w:t xml:space="preserve">CC BY-SA 4.0 — All materials free to use, share, and adapt.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5C" w:sz="4" w:space="4"/>
      </w:pBdr>
      <w:jc w:val="center"/>
    </w:pPr>
    <w:r>
      <w:rPr>
        <w:rFonts w:ascii="Arial" w:cs="Arial" w:eastAsia="Arial" w:hAnsi="Arial"/>
        <w:i/>
        <w:iCs/>
        <w:color w:val="6C6C6C"/>
        <w:sz w:val="18"/>
        <w:szCs w:val="18"/>
      </w:rPr>
      <w:t xml:space="preserve">Buy it. Build it. Bury it. For someone you will never meet.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4" w:space="4"/>
      </w:pBdr>
    </w:pPr>
    <w:r>
      <w:rPr>
        <w:rFonts w:ascii="Arial" w:cs="Arial" w:eastAsia="Arial" w:hAnsi="Arial"/>
        <w:b/>
        <w:bCs/>
        <w:color w:val="1B3A5C"/>
        <w:sz w:val="18"/>
        <w:szCs w:val="18"/>
      </w:rPr>
      <w:t xml:space="preserve">REMEMBER FORWARD — THE PATIENT MESSAGE</w:t>
    </w:r>
    <w:r>
      <w:rPr>
        <w:rFonts w:ascii="Arial" w:cs="Arial" w:eastAsia="Arial" w:hAnsi="Arial"/>
        <w:color w:val="6C6C6C"/>
        <w:sz w:val="18"/>
        <w:szCs w:val="18"/>
      </w:rPr>
      <w:t xml:space="preserve">   —   undefined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20"/>
      <w:outlineLvl w:val="0"/>
    </w:pPr>
    <w:rPr>
      <w:rFonts w:ascii="Arial" w:cs="Arial" w:eastAsia="Arial" w:hAnsi="Arial"/>
      <w:b/>
      <w:bCs/>
      <w:color w:val="1B3A5C"/>
      <w:sz w:val="36"/>
      <w:szCs w:val="36"/>
    </w:rPr>
  </w:style>
  <w:style w:type="paragraph" w:styleId="Heading2">
    <w:name w:val="Heading 2"/>
    <w:basedOn w:val="Normal"/>
    <w:next w:val="Normal"/>
    <w:qFormat/>
    <w:pPr>
      <w:spacing w:before="280" w:after="80"/>
      <w:outlineLvl w:val="1"/>
    </w:pPr>
    <w:rPr>
      <w:rFonts w:ascii="Arial" w:cs="Arial" w:eastAsia="Arial" w:hAnsi="Arial"/>
      <w:b/>
      <w:bCs/>
      <w:color w:val="0D7377"/>
      <w:sz w:val="28"/>
      <w:szCs w:val="28"/>
    </w:rPr>
  </w:style>
  <w:style w:type="paragraph" w:styleId="Heading3">
    <w:name w:val="Heading 3"/>
    <w:basedOn w:val="Normal"/>
    <w:next w:val="Normal"/>
    <w:qFormat/>
    <w:pPr>
      <w:spacing w:before="200" w:after="60"/>
      <w:outlineLvl w:val="2"/>
    </w:pPr>
    <w:rPr>
      <w:rFonts w:ascii="Arial" w:cs="Arial" w:eastAsia="Arial" w:hAnsi="Arial"/>
      <w:b/>
      <w:bCs/>
      <w:color w:val="C47A1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2026-04-04T00:28:24.292Z</dcterms:created>
  <dcterms:modified xsi:type="dcterms:W3CDTF">2026-04-04T00:28:24.292Z</dcterms:modified>
</cp:coreProperties>
</file>

<file path=docProps/custom.xml><?xml version="1.0" encoding="utf-8"?>
<Properties xmlns="http://schemas.openxmlformats.org/officeDocument/2006/custom-properties" xmlns:vt="http://schemas.openxmlformats.org/officeDocument/2006/docPropsVTypes"/>
</file>